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9CCC90" w14:textId="18DE6478" w:rsidR="00202BAD" w:rsidRPr="00F94399" w:rsidRDefault="005D2023" w:rsidP="005D2023">
      <w:pPr>
        <w:rPr>
          <w:rFonts w:cstheme="minorHAnsi"/>
          <w:b/>
          <w:u w:val="single"/>
        </w:rPr>
      </w:pPr>
      <w:r>
        <w:rPr>
          <w:rFonts w:cstheme="minorHAnsi"/>
          <w:b/>
          <w:u w:val="single"/>
        </w:rPr>
        <w:t xml:space="preserve">Course title: </w:t>
      </w:r>
      <w:r w:rsidR="00F94399" w:rsidRPr="00F94399">
        <w:rPr>
          <w:rFonts w:cstheme="minorHAnsi"/>
          <w:b/>
          <w:u w:val="single"/>
        </w:rPr>
        <w:t>Historicizing</w:t>
      </w:r>
      <w:r w:rsidR="003E6753" w:rsidRPr="00F94399">
        <w:rPr>
          <w:rFonts w:cstheme="minorHAnsi"/>
          <w:b/>
          <w:u w:val="single"/>
        </w:rPr>
        <w:t xml:space="preserve"> the African Environment</w:t>
      </w:r>
      <w:r w:rsidR="00FA527E">
        <w:rPr>
          <w:rFonts w:cstheme="minorHAnsi"/>
          <w:b/>
          <w:u w:val="single"/>
        </w:rPr>
        <w:t xml:space="preserve"> (AFH </w:t>
      </w:r>
      <w:r w:rsidR="005F5ABF">
        <w:rPr>
          <w:rFonts w:cstheme="minorHAnsi"/>
          <w:b/>
          <w:u w:val="single"/>
        </w:rPr>
        <w:t>3931)</w:t>
      </w:r>
    </w:p>
    <w:p w14:paraId="4E61B85C" w14:textId="34BA544E" w:rsidR="00F94399" w:rsidRDefault="005D2023" w:rsidP="003E6753">
      <w:pPr>
        <w:rPr>
          <w:rFonts w:cstheme="minorHAnsi"/>
        </w:rPr>
      </w:pPr>
      <w:r>
        <w:rPr>
          <w:rFonts w:cstheme="minorHAnsi"/>
        </w:rPr>
        <w:t xml:space="preserve">Instructor: Professor Miles Larmer. </w:t>
      </w:r>
      <w:r w:rsidR="00192046">
        <w:rPr>
          <w:rFonts w:cstheme="minorHAnsi"/>
        </w:rPr>
        <w:t xml:space="preserve">Office: 427 Grinter Hall. </w:t>
      </w:r>
      <w:r w:rsidR="00C70CEF">
        <w:rPr>
          <w:rFonts w:cstheme="minorHAnsi"/>
        </w:rPr>
        <w:t xml:space="preserve">Tel: 352-392-2183. Email: </w:t>
      </w:r>
      <w:hyperlink r:id="rId10" w:history="1">
        <w:r w:rsidR="00C70CEF" w:rsidRPr="00001397">
          <w:rPr>
            <w:rStyle w:val="Hyperlink"/>
            <w:rFonts w:cstheme="minorHAnsi"/>
          </w:rPr>
          <w:t>m.larmer@ufl.edu</w:t>
        </w:r>
      </w:hyperlink>
      <w:r w:rsidR="00C70CEF">
        <w:rPr>
          <w:rFonts w:cstheme="minorHAnsi"/>
        </w:rPr>
        <w:t xml:space="preserve">. </w:t>
      </w:r>
    </w:p>
    <w:p w14:paraId="7623F415" w14:textId="6F3F6359" w:rsidR="007857C4" w:rsidRDefault="007857C4" w:rsidP="003E6753">
      <w:pPr>
        <w:rPr>
          <w:rFonts w:cstheme="minorHAnsi"/>
        </w:rPr>
      </w:pPr>
      <w:r>
        <w:rPr>
          <w:rFonts w:cstheme="minorHAnsi"/>
        </w:rPr>
        <w:t xml:space="preserve">Office hours: Wednesdays, 2-4pm. </w:t>
      </w:r>
    </w:p>
    <w:p w14:paraId="5D49DE6A" w14:textId="77777777" w:rsidR="007857C4" w:rsidRDefault="007857C4" w:rsidP="003E6753">
      <w:pPr>
        <w:rPr>
          <w:rFonts w:cstheme="minorHAnsi"/>
        </w:rPr>
      </w:pPr>
    </w:p>
    <w:p w14:paraId="0074ABA8" w14:textId="3D384D58" w:rsidR="005D2023" w:rsidRDefault="00D5173A" w:rsidP="003E6753">
      <w:pPr>
        <w:rPr>
          <w:rFonts w:cstheme="minorHAnsi"/>
        </w:rPr>
      </w:pPr>
      <w:r>
        <w:rPr>
          <w:rFonts w:cstheme="minorHAnsi"/>
        </w:rPr>
        <w:t xml:space="preserve">General description: </w:t>
      </w:r>
    </w:p>
    <w:p w14:paraId="2DBAC506" w14:textId="6665119E" w:rsidR="00BD210B" w:rsidRPr="001009AF" w:rsidRDefault="003E6753" w:rsidP="003E6753">
      <w:pPr>
        <w:rPr>
          <w:rFonts w:cstheme="minorHAnsi"/>
        </w:rPr>
      </w:pPr>
      <w:r w:rsidRPr="001009AF">
        <w:rPr>
          <w:rFonts w:cstheme="minorHAnsi"/>
        </w:rPr>
        <w:t xml:space="preserve">The interaction between </w:t>
      </w:r>
      <w:r w:rsidR="005B3CB0" w:rsidRPr="001009AF">
        <w:rPr>
          <w:rFonts w:cstheme="minorHAnsi"/>
        </w:rPr>
        <w:t xml:space="preserve">sub-Saharan </w:t>
      </w:r>
      <w:r w:rsidRPr="001009AF">
        <w:rPr>
          <w:rFonts w:cstheme="minorHAnsi"/>
        </w:rPr>
        <w:t xml:space="preserve">Africa’s peoples and its natural resources has been central to its modern history. The continent’s abundance of flora, fauna and mineral wealth fueled economic and cultural exchange between African societies and the growth of powerful states. This wealth </w:t>
      </w:r>
      <w:r w:rsidR="00BB4C2B" w:rsidRPr="001009AF">
        <w:rPr>
          <w:rFonts w:cstheme="minorHAnsi"/>
        </w:rPr>
        <w:t>attracted external interests and drove Western colonization and exploitation of the continent, in which the mobilization of African labor, land and minerals was central. Colonial systems demarcated the use of African environments for specific uses – conservation, mining and commercial agriculture among others - trapped African societies in a dependent relationship on the export of raw materials to the West</w:t>
      </w:r>
      <w:r w:rsidR="009C0242" w:rsidRPr="001009AF">
        <w:rPr>
          <w:rFonts w:cstheme="minorHAnsi"/>
        </w:rPr>
        <w:t>.</w:t>
      </w:r>
      <w:r w:rsidR="00BB4C2B" w:rsidRPr="001009AF">
        <w:rPr>
          <w:rFonts w:cstheme="minorHAnsi"/>
        </w:rPr>
        <w:t xml:space="preserve"> In the last sixty years, </w:t>
      </w:r>
      <w:r w:rsidR="009C0242" w:rsidRPr="001009AF">
        <w:rPr>
          <w:rFonts w:cstheme="minorHAnsi"/>
        </w:rPr>
        <w:t>independent African nation-states have sought</w:t>
      </w:r>
      <w:r w:rsidR="00D575FC" w:rsidRPr="001009AF">
        <w:rPr>
          <w:rFonts w:cstheme="minorHAnsi"/>
        </w:rPr>
        <w:t xml:space="preserve"> but often struggled to achieve meaningful</w:t>
      </w:r>
      <w:r w:rsidR="009C0242" w:rsidRPr="001009AF">
        <w:rPr>
          <w:rFonts w:cstheme="minorHAnsi"/>
        </w:rPr>
        <w:t xml:space="preserve"> </w:t>
      </w:r>
      <w:r w:rsidR="00387CC4" w:rsidRPr="001009AF">
        <w:rPr>
          <w:rFonts w:cstheme="minorHAnsi"/>
        </w:rPr>
        <w:t>sovereignty over their land and resources</w:t>
      </w:r>
      <w:r w:rsidR="00D575FC" w:rsidRPr="001009AF">
        <w:rPr>
          <w:rFonts w:cstheme="minorHAnsi"/>
        </w:rPr>
        <w:t xml:space="preserve">. Local African communities, </w:t>
      </w:r>
      <w:r w:rsidR="00FD50B4" w:rsidRPr="001009AF">
        <w:rPr>
          <w:rFonts w:cstheme="minorHAnsi"/>
        </w:rPr>
        <w:t>today</w:t>
      </w:r>
      <w:r w:rsidR="00D575FC" w:rsidRPr="001009AF">
        <w:rPr>
          <w:rFonts w:cstheme="minorHAnsi"/>
        </w:rPr>
        <w:t xml:space="preserve"> as in the past, have </w:t>
      </w:r>
      <w:r w:rsidR="00F26EB8" w:rsidRPr="001009AF">
        <w:rPr>
          <w:rFonts w:cstheme="minorHAnsi"/>
        </w:rPr>
        <w:t xml:space="preserve">made meanings out of their </w:t>
      </w:r>
      <w:r w:rsidR="009B1036" w:rsidRPr="001009AF">
        <w:rPr>
          <w:rFonts w:cstheme="minorHAnsi"/>
        </w:rPr>
        <w:t xml:space="preserve">relationship to their environment, and tried to maintain that relationship in the face of </w:t>
      </w:r>
      <w:r w:rsidR="00F51DF2" w:rsidRPr="001009AF">
        <w:rPr>
          <w:rFonts w:cstheme="minorHAnsi"/>
        </w:rPr>
        <w:t xml:space="preserve">attempted alienation and exploitation of </w:t>
      </w:r>
      <w:r w:rsidR="00BD210B" w:rsidRPr="001009AF">
        <w:rPr>
          <w:rFonts w:cstheme="minorHAnsi"/>
        </w:rPr>
        <w:t xml:space="preserve">its riches. </w:t>
      </w:r>
    </w:p>
    <w:p w14:paraId="64CCEA2B" w14:textId="37FCE2F2" w:rsidR="008F52B3" w:rsidRDefault="00BB4C2B" w:rsidP="005F5ABF">
      <w:pPr>
        <w:rPr>
          <w:rFonts w:cstheme="minorHAnsi"/>
        </w:rPr>
      </w:pPr>
      <w:r w:rsidRPr="001009AF">
        <w:rPr>
          <w:rFonts w:cstheme="minorHAnsi"/>
        </w:rPr>
        <w:t xml:space="preserve">While </w:t>
      </w:r>
      <w:r w:rsidR="00BD210B" w:rsidRPr="001009AF">
        <w:rPr>
          <w:rFonts w:cstheme="minorHAnsi"/>
        </w:rPr>
        <w:t xml:space="preserve">the study of </w:t>
      </w:r>
      <w:r w:rsidRPr="001009AF">
        <w:rPr>
          <w:rFonts w:cstheme="minorHAnsi"/>
        </w:rPr>
        <w:t xml:space="preserve">modern African history has </w:t>
      </w:r>
      <w:r w:rsidR="00262453" w:rsidRPr="001009AF">
        <w:rPr>
          <w:rFonts w:cstheme="minorHAnsi"/>
        </w:rPr>
        <w:t xml:space="preserve">usually </w:t>
      </w:r>
      <w:r w:rsidR="001D2057" w:rsidRPr="001009AF">
        <w:rPr>
          <w:rFonts w:cstheme="minorHAnsi"/>
        </w:rPr>
        <w:t>focused on political and social</w:t>
      </w:r>
      <w:r w:rsidR="007D2CD4" w:rsidRPr="001009AF">
        <w:rPr>
          <w:rFonts w:cstheme="minorHAnsi"/>
        </w:rPr>
        <w:t xml:space="preserve"> efforts to overcome external repression</w:t>
      </w:r>
      <w:r w:rsidR="00E4023D" w:rsidRPr="001009AF">
        <w:rPr>
          <w:rFonts w:cstheme="minorHAnsi"/>
        </w:rPr>
        <w:t>,</w:t>
      </w:r>
      <w:r w:rsidR="007D2CD4" w:rsidRPr="001009AF">
        <w:rPr>
          <w:rFonts w:cstheme="minorHAnsi"/>
        </w:rPr>
        <w:t xml:space="preserve"> develop the </w:t>
      </w:r>
      <w:r w:rsidR="00E4023D" w:rsidRPr="001009AF">
        <w:rPr>
          <w:rFonts w:cstheme="minorHAnsi"/>
        </w:rPr>
        <w:t xml:space="preserve">continent’s economy and raise living standards, the central role of the continent’s ecological systems </w:t>
      </w:r>
      <w:r w:rsidR="00A82D03" w:rsidRPr="001009AF">
        <w:rPr>
          <w:rFonts w:cstheme="minorHAnsi"/>
        </w:rPr>
        <w:t xml:space="preserve">in all such efforts has not until </w:t>
      </w:r>
      <w:r w:rsidR="004311A4">
        <w:rPr>
          <w:rFonts w:cstheme="minorHAnsi"/>
        </w:rPr>
        <w:t xml:space="preserve">recently </w:t>
      </w:r>
      <w:r w:rsidR="00A82D03" w:rsidRPr="001009AF">
        <w:rPr>
          <w:rFonts w:cstheme="minorHAnsi"/>
        </w:rPr>
        <w:t xml:space="preserve">been the focus of historical study. </w:t>
      </w:r>
      <w:r w:rsidR="003C7DD4" w:rsidRPr="001009AF">
        <w:rPr>
          <w:rFonts w:cstheme="minorHAnsi"/>
        </w:rPr>
        <w:t xml:space="preserve">The growing centrality of the environment to </w:t>
      </w:r>
      <w:r w:rsidR="00F7103A" w:rsidRPr="001009AF">
        <w:rPr>
          <w:rFonts w:cstheme="minorHAnsi"/>
        </w:rPr>
        <w:t>the histor</w:t>
      </w:r>
      <w:r w:rsidR="00F720FE" w:rsidRPr="001009AF">
        <w:rPr>
          <w:rFonts w:cstheme="minorHAnsi"/>
        </w:rPr>
        <w:t>ical study</w:t>
      </w:r>
      <w:r w:rsidR="00F7103A" w:rsidRPr="001009AF">
        <w:rPr>
          <w:rFonts w:cstheme="minorHAnsi"/>
        </w:rPr>
        <w:t xml:space="preserve"> of humans – and non-humans – </w:t>
      </w:r>
      <w:r w:rsidR="00253B88" w:rsidRPr="001009AF">
        <w:rPr>
          <w:rFonts w:cstheme="minorHAnsi"/>
        </w:rPr>
        <w:t xml:space="preserve">creates the opportunity to </w:t>
      </w:r>
      <w:r w:rsidR="00D92FE9" w:rsidRPr="001009AF">
        <w:rPr>
          <w:rFonts w:cstheme="minorHAnsi"/>
        </w:rPr>
        <w:t xml:space="preserve">recenter the </w:t>
      </w:r>
      <w:r w:rsidR="00F720FE" w:rsidRPr="001009AF">
        <w:rPr>
          <w:rFonts w:cstheme="minorHAnsi"/>
        </w:rPr>
        <w:t xml:space="preserve">history of modern Africa on the complex relationship between its peoples and the environment they have shaped and that shapes them. </w:t>
      </w:r>
    </w:p>
    <w:p w14:paraId="399F0652" w14:textId="77777777" w:rsidR="004C417F" w:rsidRDefault="005F5ABF" w:rsidP="005F5ABF">
      <w:pPr>
        <w:rPr>
          <w:rFonts w:cstheme="minorHAnsi"/>
        </w:rPr>
      </w:pPr>
      <w:r>
        <w:rPr>
          <w:rFonts w:cstheme="minorHAnsi"/>
        </w:rPr>
        <w:t>Course objectives:</w:t>
      </w:r>
      <w:r w:rsidR="004C417F">
        <w:rPr>
          <w:rFonts w:cstheme="minorHAnsi"/>
        </w:rPr>
        <w:t xml:space="preserve"> </w:t>
      </w:r>
    </w:p>
    <w:p w14:paraId="38524F6A" w14:textId="7117D04D" w:rsidR="005F5ABF" w:rsidRPr="005F5ABF" w:rsidRDefault="004C417F" w:rsidP="005F5ABF">
      <w:pPr>
        <w:rPr>
          <w:rFonts w:cstheme="minorHAnsi"/>
        </w:rPr>
      </w:pPr>
      <w:r>
        <w:rPr>
          <w:rFonts w:cstheme="minorHAnsi"/>
        </w:rPr>
        <w:t>T</w:t>
      </w:r>
      <w:r w:rsidR="00A93400">
        <w:rPr>
          <w:rFonts w:cstheme="minorHAnsi"/>
        </w:rPr>
        <w:t xml:space="preserve">his course will enable students to </w:t>
      </w:r>
      <w:r w:rsidR="00BD6BBC">
        <w:rPr>
          <w:rFonts w:cstheme="minorHAnsi"/>
        </w:rPr>
        <w:t xml:space="preserve">better </w:t>
      </w:r>
      <w:r w:rsidR="00A93400">
        <w:rPr>
          <w:rFonts w:cstheme="minorHAnsi"/>
        </w:rPr>
        <w:t xml:space="preserve">understand the </w:t>
      </w:r>
      <w:r w:rsidR="009478EA">
        <w:rPr>
          <w:rFonts w:cstheme="minorHAnsi"/>
        </w:rPr>
        <w:t>importance</w:t>
      </w:r>
      <w:r w:rsidR="00A93400">
        <w:rPr>
          <w:rFonts w:cstheme="minorHAnsi"/>
        </w:rPr>
        <w:t xml:space="preserve"> of the environment to historical change in modern Africa, and to </w:t>
      </w:r>
      <w:r w:rsidR="00A56845">
        <w:rPr>
          <w:rFonts w:cstheme="minorHAnsi"/>
        </w:rPr>
        <w:t xml:space="preserve">explain </w:t>
      </w:r>
      <w:r w:rsidR="00A93400">
        <w:rPr>
          <w:rFonts w:cstheme="minorHAnsi"/>
        </w:rPr>
        <w:t xml:space="preserve">why </w:t>
      </w:r>
      <w:r w:rsidR="009478EA">
        <w:rPr>
          <w:rFonts w:cstheme="minorHAnsi"/>
        </w:rPr>
        <w:t xml:space="preserve">its importance has often been </w:t>
      </w:r>
      <w:r w:rsidR="00BD6BBC">
        <w:rPr>
          <w:rFonts w:cstheme="minorHAnsi"/>
        </w:rPr>
        <w:t xml:space="preserve">neglected in historical study of the continent. </w:t>
      </w:r>
      <w:r w:rsidR="00A56845">
        <w:rPr>
          <w:rFonts w:cstheme="minorHAnsi"/>
        </w:rPr>
        <w:t xml:space="preserve">Students will analyze </w:t>
      </w:r>
      <w:r w:rsidR="00BD0E37">
        <w:rPr>
          <w:rFonts w:cstheme="minorHAnsi"/>
        </w:rPr>
        <w:t xml:space="preserve">key </w:t>
      </w:r>
      <w:r w:rsidR="00C32A2D">
        <w:rPr>
          <w:rFonts w:cstheme="minorHAnsi"/>
        </w:rPr>
        <w:t xml:space="preserve">environmental </w:t>
      </w:r>
      <w:r w:rsidR="004A7FAF">
        <w:rPr>
          <w:rFonts w:cstheme="minorHAnsi"/>
        </w:rPr>
        <w:t xml:space="preserve">changes and conflicts – </w:t>
      </w:r>
      <w:r w:rsidR="002A6A4F">
        <w:rPr>
          <w:rFonts w:cstheme="minorHAnsi"/>
        </w:rPr>
        <w:t>including</w:t>
      </w:r>
      <w:r w:rsidR="00E23DEA">
        <w:rPr>
          <w:rFonts w:cstheme="minorHAnsi"/>
        </w:rPr>
        <w:t xml:space="preserve"> land use and farming, </w:t>
      </w:r>
      <w:r w:rsidR="004311A4">
        <w:rPr>
          <w:rFonts w:cstheme="minorHAnsi"/>
        </w:rPr>
        <w:t xml:space="preserve">extractive industries and dam-building, </w:t>
      </w:r>
      <w:r w:rsidR="002A6A4F">
        <w:rPr>
          <w:rFonts w:cstheme="minorHAnsi"/>
        </w:rPr>
        <w:t>national parks and urbanization – and</w:t>
      </w:r>
      <w:r w:rsidR="00BA193E">
        <w:rPr>
          <w:rFonts w:cstheme="minorHAnsi"/>
        </w:rPr>
        <w:t xml:space="preserve"> be able to explain both colonial and African understandings of human interaction with the environment. </w:t>
      </w:r>
    </w:p>
    <w:p w14:paraId="29440793" w14:textId="5CEC7369" w:rsidR="005B3CB0" w:rsidRPr="00EA5BBE" w:rsidRDefault="00EA5BBE" w:rsidP="003E6753">
      <w:pPr>
        <w:rPr>
          <w:rFonts w:cstheme="minorHAnsi"/>
        </w:rPr>
      </w:pPr>
      <w:r w:rsidRPr="00EA5BBE">
        <w:rPr>
          <w:rFonts w:cstheme="minorHAnsi"/>
        </w:rPr>
        <w:t>There is no required textbook for this course.</w:t>
      </w:r>
    </w:p>
    <w:p w14:paraId="77BC928F" w14:textId="28508123" w:rsidR="0006609A" w:rsidRPr="001009AF" w:rsidRDefault="00535EE7">
      <w:pPr>
        <w:rPr>
          <w:rFonts w:cstheme="minorHAnsi"/>
        </w:rPr>
      </w:pPr>
      <w:r w:rsidRPr="00535EE7">
        <w:rPr>
          <w:rFonts w:cstheme="minorHAnsi"/>
          <w:u w:val="single"/>
        </w:rPr>
        <w:t xml:space="preserve">Recommended </w:t>
      </w:r>
      <w:r w:rsidR="00EA5BBE">
        <w:rPr>
          <w:rFonts w:cstheme="minorHAnsi"/>
          <w:u w:val="single"/>
        </w:rPr>
        <w:t>books</w:t>
      </w:r>
      <w:r w:rsidR="0006609A" w:rsidRPr="001009AF">
        <w:rPr>
          <w:rFonts w:cstheme="minorHAnsi"/>
        </w:rPr>
        <w:t xml:space="preserve">: </w:t>
      </w:r>
    </w:p>
    <w:p w14:paraId="2F9D5675" w14:textId="3CD74310" w:rsidR="0053260B" w:rsidRPr="001009AF" w:rsidRDefault="0053260B">
      <w:pPr>
        <w:rPr>
          <w:rFonts w:cstheme="minorHAnsi"/>
        </w:rPr>
      </w:pPr>
      <w:r w:rsidRPr="001009AF">
        <w:rPr>
          <w:rFonts w:cstheme="minorHAnsi"/>
        </w:rPr>
        <w:t xml:space="preserve">William Beinart, ‘African History and Environmental History’, </w:t>
      </w:r>
      <w:r w:rsidRPr="001009AF">
        <w:rPr>
          <w:rFonts w:cstheme="minorHAnsi"/>
          <w:i/>
          <w:iCs/>
        </w:rPr>
        <w:t>African Affairs</w:t>
      </w:r>
      <w:r w:rsidRPr="001009AF">
        <w:rPr>
          <w:rFonts w:cstheme="minorHAnsi"/>
        </w:rPr>
        <w:t>, 99</w:t>
      </w:r>
      <w:r w:rsidRPr="001009AF">
        <w:rPr>
          <w:rFonts w:cstheme="minorHAnsi"/>
          <w:i/>
          <w:iCs/>
        </w:rPr>
        <w:t xml:space="preserve"> </w:t>
      </w:r>
      <w:r w:rsidRPr="001009AF">
        <w:rPr>
          <w:rFonts w:cstheme="minorHAnsi"/>
        </w:rPr>
        <w:t>(2000), pp. 269-203</w:t>
      </w:r>
    </w:p>
    <w:p w14:paraId="1BCF51BF" w14:textId="34318851" w:rsidR="0014686D" w:rsidRPr="001009AF" w:rsidRDefault="0014686D">
      <w:pPr>
        <w:rPr>
          <w:rFonts w:cstheme="minorHAnsi"/>
        </w:rPr>
      </w:pPr>
      <w:r w:rsidRPr="001009AF">
        <w:rPr>
          <w:rFonts w:cstheme="minorHAnsi"/>
        </w:rPr>
        <w:t xml:space="preserve">William Beinart and Peter Coates, </w:t>
      </w:r>
      <w:r w:rsidRPr="001009AF">
        <w:rPr>
          <w:rFonts w:cstheme="minorHAnsi"/>
          <w:i/>
          <w:iCs/>
        </w:rPr>
        <w:t xml:space="preserve">Environment and History: The Taming of Nature in the USA and South Africa </w:t>
      </w:r>
      <w:r w:rsidR="00E5511B" w:rsidRPr="001009AF">
        <w:rPr>
          <w:rFonts w:cstheme="minorHAnsi"/>
        </w:rPr>
        <w:t xml:space="preserve">(1995) </w:t>
      </w:r>
    </w:p>
    <w:p w14:paraId="1F29129B" w14:textId="1B15D51C" w:rsidR="0006609A" w:rsidRPr="001009AF" w:rsidRDefault="0006609A">
      <w:pPr>
        <w:rPr>
          <w:rFonts w:cstheme="minorHAnsi"/>
        </w:rPr>
      </w:pPr>
      <w:r w:rsidRPr="001009AF">
        <w:rPr>
          <w:rFonts w:cstheme="minorHAnsi"/>
        </w:rPr>
        <w:t xml:space="preserve">Jane Carruthers, </w:t>
      </w:r>
      <w:r w:rsidR="00F9549A" w:rsidRPr="001009AF">
        <w:rPr>
          <w:rFonts w:cstheme="minorHAnsi"/>
        </w:rPr>
        <w:t xml:space="preserve">‘Africa: Histories, Ecologies and Societies’, </w:t>
      </w:r>
      <w:r w:rsidR="00F9549A" w:rsidRPr="001009AF">
        <w:rPr>
          <w:rFonts w:cstheme="minorHAnsi"/>
          <w:i/>
          <w:iCs/>
        </w:rPr>
        <w:t>Environment and History</w:t>
      </w:r>
      <w:r w:rsidR="00F9549A" w:rsidRPr="001009AF">
        <w:rPr>
          <w:rFonts w:cstheme="minorHAnsi"/>
        </w:rPr>
        <w:t xml:space="preserve">, 10 (2004), pp. 379-406. </w:t>
      </w:r>
    </w:p>
    <w:p w14:paraId="221529B2" w14:textId="13581950" w:rsidR="00C03517" w:rsidRDefault="00EA5BBE">
      <w:pPr>
        <w:rPr>
          <w:rFonts w:eastAsia="Times New Roman" w:cstheme="minorHAnsi"/>
          <w:color w:val="000000"/>
          <w:lang w:eastAsia="en-GB"/>
        </w:rPr>
      </w:pPr>
      <w:r>
        <w:rPr>
          <w:rFonts w:eastAsia="Times New Roman" w:cstheme="minorHAnsi"/>
          <w:color w:val="000000"/>
          <w:lang w:eastAsia="en-GB"/>
        </w:rPr>
        <w:lastRenderedPageBreak/>
        <w:t xml:space="preserve">M. </w:t>
      </w:r>
      <w:r w:rsidR="008C6200" w:rsidRPr="001009AF">
        <w:rPr>
          <w:rFonts w:eastAsia="Times New Roman" w:cstheme="minorHAnsi"/>
          <w:color w:val="000000"/>
          <w:lang w:eastAsia="en-GB"/>
        </w:rPr>
        <w:t>Leach, &amp; R. Mearns (eds.),</w:t>
      </w:r>
      <w:r w:rsidR="008C6200" w:rsidRPr="001009AF">
        <w:rPr>
          <w:rFonts w:eastAsia="Times New Roman" w:cstheme="minorHAnsi"/>
          <w:i/>
          <w:iCs/>
          <w:color w:val="000000"/>
          <w:lang w:eastAsia="en-GB"/>
        </w:rPr>
        <w:t xml:space="preserve"> </w:t>
      </w:r>
      <w:r w:rsidR="00C03517" w:rsidRPr="001009AF">
        <w:rPr>
          <w:rFonts w:eastAsia="Times New Roman" w:cstheme="minorHAnsi"/>
          <w:i/>
          <w:iCs/>
          <w:color w:val="000000"/>
          <w:lang w:eastAsia="en-GB"/>
        </w:rPr>
        <w:t xml:space="preserve">The Lie of the Land: Challenging Received Wisdom on the African Environment </w:t>
      </w:r>
      <w:r w:rsidR="00C03517" w:rsidRPr="001009AF">
        <w:rPr>
          <w:rFonts w:eastAsia="Times New Roman" w:cstheme="minorHAnsi"/>
          <w:color w:val="000000"/>
          <w:lang w:eastAsia="en-GB"/>
        </w:rPr>
        <w:t>(1996)</w:t>
      </w:r>
    </w:p>
    <w:p w14:paraId="47447D61" w14:textId="77777777" w:rsidR="00EA5BBE" w:rsidRPr="001009AF" w:rsidRDefault="00EA5BBE" w:rsidP="00EA5BBE">
      <w:pPr>
        <w:rPr>
          <w:rFonts w:cstheme="minorHAnsi"/>
        </w:rPr>
      </w:pPr>
      <w:r w:rsidRPr="001009AF">
        <w:rPr>
          <w:rFonts w:cstheme="minorHAnsi"/>
        </w:rPr>
        <w:t xml:space="preserve">Gregory H. Maddox, </w:t>
      </w:r>
      <w:r w:rsidRPr="001009AF">
        <w:rPr>
          <w:rFonts w:cstheme="minorHAnsi"/>
          <w:i/>
          <w:iCs/>
        </w:rPr>
        <w:t xml:space="preserve">Sub-Saharan Africa: An Environmental History </w:t>
      </w:r>
      <w:r w:rsidRPr="001009AF">
        <w:rPr>
          <w:rFonts w:cstheme="minorHAnsi"/>
        </w:rPr>
        <w:t>(2008)</w:t>
      </w:r>
    </w:p>
    <w:p w14:paraId="59F2BA34" w14:textId="20B356CE" w:rsidR="00F9549A" w:rsidRPr="001009AF" w:rsidRDefault="00F9549A">
      <w:pPr>
        <w:rPr>
          <w:rFonts w:cstheme="minorHAnsi"/>
        </w:rPr>
      </w:pPr>
      <w:r w:rsidRPr="001009AF">
        <w:rPr>
          <w:rFonts w:cstheme="minorHAnsi"/>
        </w:rPr>
        <w:t xml:space="preserve">James McCann, </w:t>
      </w:r>
      <w:r w:rsidRPr="001009AF">
        <w:rPr>
          <w:rFonts w:cstheme="minorHAnsi"/>
          <w:i/>
          <w:iCs/>
        </w:rPr>
        <w:t xml:space="preserve">Green Land, Brown Land, Black Land: An Environmental History of Africa, 1800-1990 </w:t>
      </w:r>
      <w:r w:rsidR="0053260B" w:rsidRPr="001009AF">
        <w:rPr>
          <w:rFonts w:cstheme="minorHAnsi"/>
        </w:rPr>
        <w:t xml:space="preserve">(1999) </w:t>
      </w:r>
    </w:p>
    <w:p w14:paraId="726618A3" w14:textId="4A8AB75D" w:rsidR="0006609A" w:rsidRPr="001009AF" w:rsidRDefault="0006609A">
      <w:pPr>
        <w:rPr>
          <w:rFonts w:cstheme="minorHAnsi"/>
        </w:rPr>
      </w:pPr>
      <w:r w:rsidRPr="001009AF">
        <w:rPr>
          <w:rFonts w:cstheme="minorHAnsi"/>
        </w:rPr>
        <w:t xml:space="preserve">Graeme Wynn, Jane Carruthers and Nancy J. Jacobs (eds.), </w:t>
      </w:r>
      <w:r w:rsidRPr="001009AF">
        <w:rPr>
          <w:rFonts w:cstheme="minorHAnsi"/>
          <w:i/>
          <w:iCs/>
        </w:rPr>
        <w:t xml:space="preserve">Environment, Power, and Justice: Southern African Histories </w:t>
      </w:r>
      <w:r w:rsidRPr="001009AF">
        <w:rPr>
          <w:rFonts w:cstheme="minorHAnsi"/>
        </w:rPr>
        <w:t>(2022)</w:t>
      </w:r>
    </w:p>
    <w:p w14:paraId="46A94812" w14:textId="15F662EC" w:rsidR="00200ADC" w:rsidRPr="001009AF" w:rsidRDefault="00200ADC" w:rsidP="00200ADC">
      <w:pPr>
        <w:rPr>
          <w:rFonts w:cstheme="minorHAnsi"/>
        </w:rPr>
      </w:pPr>
      <w:r w:rsidRPr="001009AF">
        <w:rPr>
          <w:rFonts w:cstheme="minorHAnsi"/>
        </w:rPr>
        <w:t xml:space="preserve">William Beinart and JoAnn McGregor, </w:t>
      </w:r>
      <w:r w:rsidRPr="001009AF">
        <w:rPr>
          <w:rFonts w:cstheme="minorHAnsi"/>
          <w:i/>
          <w:iCs/>
        </w:rPr>
        <w:t xml:space="preserve">Social History and African Environments </w:t>
      </w:r>
      <w:r w:rsidRPr="001009AF">
        <w:rPr>
          <w:rFonts w:cstheme="minorHAnsi"/>
        </w:rPr>
        <w:t>(2003)</w:t>
      </w:r>
    </w:p>
    <w:p w14:paraId="1455FEC6" w14:textId="77777777" w:rsidR="0033568A" w:rsidRPr="001009AF" w:rsidRDefault="00B31833">
      <w:pPr>
        <w:rPr>
          <w:rFonts w:cstheme="minorHAnsi"/>
        </w:rPr>
      </w:pPr>
      <w:r w:rsidRPr="001009AF">
        <w:rPr>
          <w:rFonts w:cstheme="minorHAnsi"/>
        </w:rPr>
        <w:t xml:space="preserve">Gufu Oba, </w:t>
      </w:r>
      <w:r w:rsidRPr="001009AF">
        <w:rPr>
          <w:rFonts w:cstheme="minorHAnsi"/>
          <w:i/>
          <w:iCs/>
        </w:rPr>
        <w:t xml:space="preserve">Climate Change Adaptation in Africa: An historical ecology </w:t>
      </w:r>
      <w:r w:rsidRPr="001009AF">
        <w:rPr>
          <w:rFonts w:cstheme="minorHAnsi"/>
        </w:rPr>
        <w:t xml:space="preserve">(2014) </w:t>
      </w:r>
    </w:p>
    <w:p w14:paraId="55A6C7D8" w14:textId="77777777" w:rsidR="00461C6F" w:rsidRDefault="00461C6F" w:rsidP="00461C6F">
      <w:pPr>
        <w:rPr>
          <w:rFonts w:cstheme="minorHAnsi"/>
          <w:b/>
          <w:bCs/>
          <w:u w:val="single"/>
        </w:rPr>
      </w:pPr>
    </w:p>
    <w:p w14:paraId="61213B21" w14:textId="62C90A8E" w:rsidR="00461C6F" w:rsidRPr="005A62B4" w:rsidRDefault="00461C6F" w:rsidP="00461C6F">
      <w:pPr>
        <w:rPr>
          <w:rFonts w:cstheme="minorHAnsi"/>
          <w:b/>
          <w:bCs/>
          <w:u w:val="single"/>
        </w:rPr>
      </w:pPr>
      <w:r w:rsidRPr="005A62B4">
        <w:rPr>
          <w:rFonts w:cstheme="minorHAnsi"/>
          <w:b/>
          <w:bCs/>
          <w:u w:val="single"/>
        </w:rPr>
        <w:t>Weekly course schedule</w:t>
      </w:r>
    </w:p>
    <w:p w14:paraId="52E647B7" w14:textId="77777777" w:rsidR="00461C6F" w:rsidRPr="00461C6F" w:rsidRDefault="00461C6F" w:rsidP="00461C6F">
      <w:pPr>
        <w:pStyle w:val="ListParagraph"/>
        <w:numPr>
          <w:ilvl w:val="0"/>
          <w:numId w:val="2"/>
        </w:numPr>
        <w:rPr>
          <w:rFonts w:cstheme="minorHAnsi"/>
        </w:rPr>
      </w:pPr>
      <w:r w:rsidRPr="00461C6F">
        <w:rPr>
          <w:rFonts w:cstheme="minorHAnsi"/>
        </w:rPr>
        <w:t>Week 1 (8/23): Introduction: thinking about the African Environment</w:t>
      </w:r>
    </w:p>
    <w:p w14:paraId="675A1271" w14:textId="77777777" w:rsidR="00461C6F" w:rsidRPr="00461C6F" w:rsidRDefault="00461C6F" w:rsidP="00461C6F">
      <w:pPr>
        <w:pStyle w:val="ListParagraph"/>
        <w:numPr>
          <w:ilvl w:val="0"/>
          <w:numId w:val="2"/>
        </w:numPr>
        <w:rPr>
          <w:rFonts w:cstheme="minorHAnsi"/>
        </w:rPr>
      </w:pPr>
      <w:r w:rsidRPr="00461C6F">
        <w:rPr>
          <w:rFonts w:cstheme="minorHAnsi"/>
        </w:rPr>
        <w:t>Week 2 (8/26-30): The Deeper Past of African Environmental History</w:t>
      </w:r>
    </w:p>
    <w:p w14:paraId="05826686" w14:textId="77777777" w:rsidR="00461C6F" w:rsidRPr="00461C6F" w:rsidRDefault="00461C6F" w:rsidP="00461C6F">
      <w:pPr>
        <w:pStyle w:val="ListParagraph"/>
        <w:numPr>
          <w:ilvl w:val="0"/>
          <w:numId w:val="2"/>
        </w:numPr>
        <w:rPr>
          <w:rFonts w:cstheme="minorHAnsi"/>
        </w:rPr>
      </w:pPr>
      <w:r w:rsidRPr="00461C6F">
        <w:rPr>
          <w:rFonts w:cstheme="minorHAnsi"/>
        </w:rPr>
        <w:t xml:space="preserve">Week 3 (9/2-6): Reading the Environment into Africa’s Colonial Annexation and Resistance </w:t>
      </w:r>
    </w:p>
    <w:p w14:paraId="76A3E49D" w14:textId="77777777" w:rsidR="00461C6F" w:rsidRPr="00461C6F" w:rsidRDefault="00461C6F" w:rsidP="00461C6F">
      <w:pPr>
        <w:pStyle w:val="ListParagraph"/>
        <w:numPr>
          <w:ilvl w:val="0"/>
          <w:numId w:val="2"/>
        </w:numPr>
        <w:rPr>
          <w:rFonts w:cstheme="minorHAnsi"/>
        </w:rPr>
      </w:pPr>
      <w:r w:rsidRPr="00461C6F">
        <w:rPr>
          <w:rFonts w:cstheme="minorHAnsi"/>
        </w:rPr>
        <w:t>Week 4 (9/9-13): The ‘Science’ of Early Colonial Ecological Thought</w:t>
      </w:r>
    </w:p>
    <w:p w14:paraId="0886553F" w14:textId="77777777" w:rsidR="00461C6F" w:rsidRPr="00461C6F" w:rsidRDefault="00461C6F" w:rsidP="00461C6F">
      <w:pPr>
        <w:pStyle w:val="ListParagraph"/>
        <w:numPr>
          <w:ilvl w:val="0"/>
          <w:numId w:val="2"/>
        </w:numPr>
        <w:rPr>
          <w:rFonts w:cstheme="minorHAnsi"/>
        </w:rPr>
      </w:pPr>
      <w:r w:rsidRPr="00461C6F">
        <w:rPr>
          <w:rFonts w:cstheme="minorHAnsi"/>
        </w:rPr>
        <w:t xml:space="preserve">Week 5 (9/16-20): Making African Colonialism work Part I – Plantations and Settler Agriculture </w:t>
      </w:r>
    </w:p>
    <w:p w14:paraId="24810F41" w14:textId="77777777" w:rsidR="00461C6F" w:rsidRPr="00461C6F" w:rsidRDefault="00461C6F" w:rsidP="00461C6F">
      <w:pPr>
        <w:pStyle w:val="ListParagraph"/>
        <w:numPr>
          <w:ilvl w:val="0"/>
          <w:numId w:val="2"/>
        </w:numPr>
        <w:rPr>
          <w:rFonts w:cstheme="minorHAnsi"/>
        </w:rPr>
      </w:pPr>
      <w:r w:rsidRPr="00461C6F">
        <w:rPr>
          <w:rFonts w:cstheme="minorHAnsi"/>
        </w:rPr>
        <w:t>Week 6 (9/23-27): Making African Colonialism Profitable Part II – Mining</w:t>
      </w:r>
    </w:p>
    <w:p w14:paraId="06330164" w14:textId="77777777" w:rsidR="00461C6F" w:rsidRPr="00461C6F" w:rsidRDefault="00461C6F" w:rsidP="00461C6F">
      <w:pPr>
        <w:pStyle w:val="ListParagraph"/>
        <w:numPr>
          <w:ilvl w:val="0"/>
          <w:numId w:val="2"/>
        </w:numPr>
        <w:rPr>
          <w:rFonts w:cstheme="minorHAnsi"/>
        </w:rPr>
      </w:pPr>
      <w:r w:rsidRPr="00461C6F">
        <w:rPr>
          <w:rFonts w:cstheme="minorHAnsi"/>
        </w:rPr>
        <w:t xml:space="preserve">Week 7 (9/30-10/4): </w:t>
      </w:r>
      <w:r w:rsidRPr="004B6B06">
        <w:t>Conservation and Hunting in early colonial Africa</w:t>
      </w:r>
    </w:p>
    <w:p w14:paraId="6DC90575" w14:textId="77777777" w:rsidR="00461C6F" w:rsidRPr="00461C6F" w:rsidRDefault="00461C6F" w:rsidP="00461C6F">
      <w:pPr>
        <w:pStyle w:val="ListParagraph"/>
        <w:numPr>
          <w:ilvl w:val="0"/>
          <w:numId w:val="2"/>
        </w:numPr>
        <w:rPr>
          <w:rFonts w:cstheme="minorHAnsi"/>
        </w:rPr>
      </w:pPr>
      <w:r w:rsidRPr="00461C6F">
        <w:rPr>
          <w:rFonts w:cstheme="minorHAnsi"/>
        </w:rPr>
        <w:t>MIDTERM takes place on October 4th</w:t>
      </w:r>
    </w:p>
    <w:p w14:paraId="53E3592E" w14:textId="77777777" w:rsidR="00461C6F" w:rsidRPr="00461C6F" w:rsidRDefault="00461C6F" w:rsidP="00461C6F">
      <w:pPr>
        <w:pStyle w:val="ListParagraph"/>
        <w:numPr>
          <w:ilvl w:val="0"/>
          <w:numId w:val="2"/>
        </w:numPr>
        <w:rPr>
          <w:rFonts w:cstheme="minorHAnsi"/>
        </w:rPr>
      </w:pPr>
      <w:r w:rsidRPr="00461C6F">
        <w:rPr>
          <w:rFonts w:cstheme="minorHAnsi"/>
        </w:rPr>
        <w:t xml:space="preserve">Week 8 (10/7-10): </w:t>
      </w:r>
      <w:bookmarkStart w:id="0" w:name="_Hlk161239913"/>
      <w:r w:rsidRPr="00461C6F">
        <w:rPr>
          <w:rFonts w:cstheme="minorHAnsi"/>
        </w:rPr>
        <w:t>Making Africa ‘modern’: late colonial developmentalism</w:t>
      </w:r>
      <w:bookmarkEnd w:id="0"/>
    </w:p>
    <w:p w14:paraId="53E12755" w14:textId="77777777" w:rsidR="00461C6F" w:rsidRPr="00461C6F" w:rsidRDefault="00461C6F" w:rsidP="00461C6F">
      <w:pPr>
        <w:pStyle w:val="ListParagraph"/>
        <w:numPr>
          <w:ilvl w:val="0"/>
          <w:numId w:val="2"/>
        </w:numPr>
        <w:rPr>
          <w:rFonts w:cstheme="minorHAnsi"/>
        </w:rPr>
      </w:pPr>
      <w:r w:rsidRPr="00461C6F">
        <w:rPr>
          <w:rFonts w:cstheme="minorHAnsi"/>
        </w:rPr>
        <w:t>Week 9 (10/14-18): The environment in anti-colonial thought and activism</w:t>
      </w:r>
    </w:p>
    <w:p w14:paraId="7FAEB7C0" w14:textId="77777777" w:rsidR="00461C6F" w:rsidRPr="00461C6F" w:rsidRDefault="00461C6F" w:rsidP="00461C6F">
      <w:pPr>
        <w:pStyle w:val="ListParagraph"/>
        <w:numPr>
          <w:ilvl w:val="0"/>
          <w:numId w:val="2"/>
        </w:numPr>
        <w:rPr>
          <w:rFonts w:cstheme="minorHAnsi"/>
        </w:rPr>
      </w:pPr>
      <w:r w:rsidRPr="00461C6F">
        <w:rPr>
          <w:rFonts w:cstheme="minorHAnsi"/>
        </w:rPr>
        <w:t>Week 10 (10/21-25): After Independence: land, agriculture and development</w:t>
      </w:r>
    </w:p>
    <w:p w14:paraId="6CCC32B7" w14:textId="77777777" w:rsidR="00461C6F" w:rsidRPr="00461C6F" w:rsidRDefault="00461C6F" w:rsidP="00461C6F">
      <w:pPr>
        <w:pStyle w:val="ListParagraph"/>
        <w:numPr>
          <w:ilvl w:val="0"/>
          <w:numId w:val="2"/>
        </w:numPr>
        <w:rPr>
          <w:rFonts w:cstheme="minorHAnsi"/>
        </w:rPr>
      </w:pPr>
      <w:r w:rsidRPr="00461C6F">
        <w:rPr>
          <w:rFonts w:cstheme="minorHAnsi"/>
        </w:rPr>
        <w:t>Week 11 (10/28-11/1): After independence: dams and energy supply</w:t>
      </w:r>
    </w:p>
    <w:p w14:paraId="70C27AF5" w14:textId="77777777" w:rsidR="00461C6F" w:rsidRPr="00461C6F" w:rsidRDefault="00461C6F" w:rsidP="00461C6F">
      <w:pPr>
        <w:pStyle w:val="ListParagraph"/>
        <w:numPr>
          <w:ilvl w:val="0"/>
          <w:numId w:val="2"/>
        </w:numPr>
        <w:rPr>
          <w:rFonts w:cstheme="minorHAnsi"/>
        </w:rPr>
      </w:pPr>
      <w:r w:rsidRPr="00461C6F">
        <w:rPr>
          <w:rFonts w:cstheme="minorHAnsi"/>
        </w:rPr>
        <w:t xml:space="preserve">Week 12 (11/4-8): After Independence: extractive industries </w:t>
      </w:r>
    </w:p>
    <w:p w14:paraId="6FF3F92B" w14:textId="77777777" w:rsidR="00461C6F" w:rsidRPr="00461C6F" w:rsidRDefault="00461C6F" w:rsidP="00461C6F">
      <w:pPr>
        <w:pStyle w:val="ListParagraph"/>
        <w:numPr>
          <w:ilvl w:val="0"/>
          <w:numId w:val="2"/>
        </w:numPr>
        <w:rPr>
          <w:rFonts w:cstheme="minorHAnsi"/>
        </w:rPr>
      </w:pPr>
      <w:r w:rsidRPr="00461C6F">
        <w:rPr>
          <w:rFonts w:cstheme="minorHAnsi"/>
        </w:rPr>
        <w:t>Week 13 (11/11-15): Conservation and animal-human relations in the 21</w:t>
      </w:r>
      <w:r w:rsidRPr="00461C6F">
        <w:rPr>
          <w:rFonts w:cstheme="minorHAnsi"/>
          <w:vertAlign w:val="superscript"/>
        </w:rPr>
        <w:t>st</w:t>
      </w:r>
      <w:r w:rsidRPr="00461C6F">
        <w:rPr>
          <w:rFonts w:cstheme="minorHAnsi"/>
        </w:rPr>
        <w:t xml:space="preserve"> century</w:t>
      </w:r>
    </w:p>
    <w:p w14:paraId="7DAAE3AC" w14:textId="77777777" w:rsidR="00461C6F" w:rsidRPr="00461C6F" w:rsidRDefault="00461C6F" w:rsidP="00461C6F">
      <w:pPr>
        <w:pStyle w:val="ListParagraph"/>
        <w:numPr>
          <w:ilvl w:val="0"/>
          <w:numId w:val="2"/>
        </w:numPr>
        <w:rPr>
          <w:rFonts w:cstheme="minorHAnsi"/>
        </w:rPr>
      </w:pPr>
      <w:r w:rsidRPr="00461C6F">
        <w:rPr>
          <w:rFonts w:cstheme="minorHAnsi"/>
        </w:rPr>
        <w:t>Week 14 (11/18-22): Africa’s environmental movements, from independence to the 1990s</w:t>
      </w:r>
    </w:p>
    <w:p w14:paraId="1FED43D5" w14:textId="77777777" w:rsidR="00461C6F" w:rsidRPr="00461C6F" w:rsidRDefault="00461C6F" w:rsidP="00461C6F">
      <w:pPr>
        <w:pStyle w:val="ListParagraph"/>
        <w:numPr>
          <w:ilvl w:val="0"/>
          <w:numId w:val="2"/>
        </w:numPr>
        <w:rPr>
          <w:rFonts w:cstheme="minorHAnsi"/>
        </w:rPr>
      </w:pPr>
      <w:r w:rsidRPr="00461C6F">
        <w:rPr>
          <w:rFonts w:cstheme="minorHAnsi"/>
        </w:rPr>
        <w:t>NO classes in Thanksgiving week.</w:t>
      </w:r>
    </w:p>
    <w:p w14:paraId="6C501014" w14:textId="77777777" w:rsidR="00461C6F" w:rsidRPr="00461C6F" w:rsidRDefault="00461C6F" w:rsidP="00461C6F">
      <w:pPr>
        <w:pStyle w:val="ListParagraph"/>
        <w:numPr>
          <w:ilvl w:val="0"/>
          <w:numId w:val="2"/>
        </w:numPr>
        <w:rPr>
          <w:rFonts w:cstheme="minorHAnsi"/>
        </w:rPr>
      </w:pPr>
      <w:r w:rsidRPr="00461C6F">
        <w:rPr>
          <w:rFonts w:cstheme="minorHAnsi"/>
        </w:rPr>
        <w:t>Week 15 (12/2-4): Contemporary African environmental movements, course wrap up</w:t>
      </w:r>
    </w:p>
    <w:p w14:paraId="5685B6F7" w14:textId="56DE9419" w:rsidR="00461C6F" w:rsidRPr="00461C6F" w:rsidRDefault="00461C6F" w:rsidP="00461C6F">
      <w:pPr>
        <w:pStyle w:val="ListParagraph"/>
        <w:numPr>
          <w:ilvl w:val="0"/>
          <w:numId w:val="2"/>
        </w:numPr>
        <w:rPr>
          <w:rFonts w:cstheme="minorHAnsi"/>
        </w:rPr>
      </w:pPr>
      <w:r w:rsidRPr="00461C6F">
        <w:rPr>
          <w:rFonts w:cstheme="minorHAnsi"/>
        </w:rPr>
        <w:t xml:space="preserve">Final exam takes place </w:t>
      </w:r>
      <w:r w:rsidR="00F033CC">
        <w:rPr>
          <w:rFonts w:cstheme="minorHAnsi"/>
        </w:rPr>
        <w:t>December 13th</w:t>
      </w:r>
      <w:r w:rsidRPr="00461C6F">
        <w:rPr>
          <w:rFonts w:cstheme="minorHAnsi"/>
        </w:rPr>
        <w:t>.</w:t>
      </w:r>
    </w:p>
    <w:p w14:paraId="0A6EAFF8" w14:textId="77777777" w:rsidR="00CB720B" w:rsidRDefault="00CB720B" w:rsidP="00F94399">
      <w:pPr>
        <w:rPr>
          <w:rFonts w:cstheme="minorHAnsi"/>
          <w:b/>
          <w:bCs/>
          <w:u w:val="single"/>
        </w:rPr>
      </w:pPr>
    </w:p>
    <w:p w14:paraId="15F799F4" w14:textId="2CCE70CC" w:rsidR="00F94399" w:rsidRPr="00F94399" w:rsidRDefault="00CB720B" w:rsidP="00F94399">
      <w:pPr>
        <w:rPr>
          <w:rFonts w:cstheme="minorHAnsi"/>
          <w:b/>
          <w:bCs/>
          <w:u w:val="single"/>
        </w:rPr>
      </w:pPr>
      <w:r>
        <w:rPr>
          <w:rFonts w:cstheme="minorHAnsi"/>
          <w:b/>
          <w:bCs/>
          <w:u w:val="single"/>
        </w:rPr>
        <w:t>Assignments and Grading Percentages</w:t>
      </w:r>
    </w:p>
    <w:p w14:paraId="2E5E3350" w14:textId="326A38F3" w:rsidR="00077715" w:rsidRPr="005D37DF" w:rsidRDefault="00077715" w:rsidP="00960393">
      <w:pPr>
        <w:rPr>
          <w:rFonts w:cstheme="minorHAnsi"/>
        </w:rPr>
      </w:pPr>
      <w:r w:rsidRPr="005D37DF">
        <w:rPr>
          <w:rFonts w:cstheme="minorHAnsi"/>
        </w:rPr>
        <w:t>• Attendance &amp; Participation (</w:t>
      </w:r>
      <w:r w:rsidR="00CB720B" w:rsidRPr="005D37DF">
        <w:rPr>
          <w:rFonts w:cstheme="minorHAnsi"/>
        </w:rPr>
        <w:t>15</w:t>
      </w:r>
      <w:r w:rsidRPr="005D37DF">
        <w:rPr>
          <w:rFonts w:cstheme="minorHAnsi"/>
        </w:rPr>
        <w:t>% of grade)</w:t>
      </w:r>
      <w:r w:rsidR="00960393">
        <w:rPr>
          <w:rFonts w:cstheme="minorHAnsi"/>
        </w:rPr>
        <w:t xml:space="preserve"> - </w:t>
      </w:r>
      <w:r w:rsidR="00960393" w:rsidRPr="00960393">
        <w:rPr>
          <w:rFonts w:cstheme="minorHAnsi"/>
        </w:rPr>
        <w:t>participation mean</w:t>
      </w:r>
      <w:r w:rsidR="00960393">
        <w:rPr>
          <w:rFonts w:cstheme="minorHAnsi"/>
        </w:rPr>
        <w:t>s</w:t>
      </w:r>
      <w:r w:rsidR="00960393" w:rsidRPr="00960393">
        <w:rPr>
          <w:rFonts w:cstheme="minorHAnsi"/>
        </w:rPr>
        <w:t xml:space="preserve"> active and attentive</w:t>
      </w:r>
      <w:r w:rsidR="00960393">
        <w:rPr>
          <w:rFonts w:cstheme="minorHAnsi"/>
        </w:rPr>
        <w:t xml:space="preserve"> </w:t>
      </w:r>
      <w:r w:rsidR="00960393" w:rsidRPr="00960393">
        <w:rPr>
          <w:rFonts w:cstheme="minorHAnsi"/>
        </w:rPr>
        <w:t>engagement with the course material. Ideally, it also means contribution to in</w:t>
      </w:r>
      <w:r w:rsidR="00FE703B">
        <w:rPr>
          <w:rFonts w:cstheme="minorHAnsi"/>
        </w:rPr>
        <w:t>-</w:t>
      </w:r>
      <w:r w:rsidR="00960393" w:rsidRPr="00960393">
        <w:rPr>
          <w:rFonts w:cstheme="minorHAnsi"/>
        </w:rPr>
        <w:t>class discussion,</w:t>
      </w:r>
      <w:r w:rsidR="00960393">
        <w:rPr>
          <w:rFonts w:cstheme="minorHAnsi"/>
        </w:rPr>
        <w:t xml:space="preserve"> </w:t>
      </w:r>
      <w:r w:rsidR="00960393" w:rsidRPr="00960393">
        <w:rPr>
          <w:rFonts w:cstheme="minorHAnsi"/>
        </w:rPr>
        <w:t>including asking questions.</w:t>
      </w:r>
    </w:p>
    <w:p w14:paraId="6EE359B4" w14:textId="055FE3FA" w:rsidR="00077715" w:rsidRPr="005D37DF" w:rsidRDefault="00077715" w:rsidP="00077715">
      <w:pPr>
        <w:rPr>
          <w:rFonts w:cstheme="minorHAnsi"/>
        </w:rPr>
      </w:pPr>
      <w:r w:rsidRPr="005D37DF">
        <w:rPr>
          <w:rFonts w:cstheme="minorHAnsi"/>
        </w:rPr>
        <w:t xml:space="preserve">• Short </w:t>
      </w:r>
      <w:r w:rsidR="00FD73E0">
        <w:rPr>
          <w:rFonts w:cstheme="minorHAnsi"/>
        </w:rPr>
        <w:t>paper</w:t>
      </w:r>
      <w:r w:rsidRPr="005D37DF">
        <w:rPr>
          <w:rFonts w:cstheme="minorHAnsi"/>
        </w:rPr>
        <w:t xml:space="preserve"> (</w:t>
      </w:r>
      <w:r w:rsidR="00CB720B" w:rsidRPr="005D37DF">
        <w:rPr>
          <w:rFonts w:cstheme="minorHAnsi"/>
        </w:rPr>
        <w:t>25</w:t>
      </w:r>
      <w:r w:rsidRPr="005D37DF">
        <w:rPr>
          <w:rFonts w:cstheme="minorHAnsi"/>
        </w:rPr>
        <w:t>% of course grade)</w:t>
      </w:r>
      <w:r w:rsidR="0062301B">
        <w:rPr>
          <w:rFonts w:cstheme="minorHAnsi"/>
        </w:rPr>
        <w:t xml:space="preserve"> </w:t>
      </w:r>
      <w:r w:rsidR="00B13FF3">
        <w:rPr>
          <w:rFonts w:cstheme="minorHAnsi"/>
        </w:rPr>
        <w:t>–</w:t>
      </w:r>
      <w:r w:rsidR="0062301B">
        <w:rPr>
          <w:rFonts w:cstheme="minorHAnsi"/>
        </w:rPr>
        <w:t xml:space="preserve"> </w:t>
      </w:r>
      <w:r w:rsidR="00B13FF3">
        <w:rPr>
          <w:rFonts w:cstheme="minorHAnsi"/>
        </w:rPr>
        <w:t xml:space="preserve">due on </w:t>
      </w:r>
      <w:r w:rsidR="00FE703B">
        <w:rPr>
          <w:rFonts w:cstheme="minorHAnsi"/>
        </w:rPr>
        <w:t>Nov 10</w:t>
      </w:r>
      <w:r w:rsidR="00FE703B" w:rsidRPr="00FE703B">
        <w:rPr>
          <w:rFonts w:cstheme="minorHAnsi"/>
          <w:vertAlign w:val="superscript"/>
        </w:rPr>
        <w:t>th</w:t>
      </w:r>
      <w:r w:rsidR="00FE703B">
        <w:rPr>
          <w:rFonts w:cstheme="minorHAnsi"/>
        </w:rPr>
        <w:t xml:space="preserve">. </w:t>
      </w:r>
    </w:p>
    <w:p w14:paraId="22F53FD6" w14:textId="6EDC8A01" w:rsidR="00077715" w:rsidRPr="005D37DF" w:rsidRDefault="00077715" w:rsidP="00077715">
      <w:pPr>
        <w:rPr>
          <w:rFonts w:cstheme="minorHAnsi"/>
        </w:rPr>
      </w:pPr>
      <w:r w:rsidRPr="005D37DF">
        <w:rPr>
          <w:rFonts w:cstheme="minorHAnsi"/>
        </w:rPr>
        <w:t xml:space="preserve">• Midterm </w:t>
      </w:r>
      <w:r w:rsidR="00075AB9">
        <w:rPr>
          <w:rFonts w:cstheme="minorHAnsi"/>
        </w:rPr>
        <w:t xml:space="preserve">exam </w:t>
      </w:r>
      <w:r w:rsidRPr="005D37DF">
        <w:rPr>
          <w:rFonts w:cstheme="minorHAnsi"/>
        </w:rPr>
        <w:t>(</w:t>
      </w:r>
      <w:r w:rsidR="00075AB9">
        <w:rPr>
          <w:rFonts w:cstheme="minorHAnsi"/>
        </w:rPr>
        <w:t>2</w:t>
      </w:r>
      <w:r w:rsidR="00CB720B" w:rsidRPr="005D37DF">
        <w:rPr>
          <w:rFonts w:cstheme="minorHAnsi"/>
        </w:rPr>
        <w:t>5</w:t>
      </w:r>
      <w:r w:rsidRPr="005D37DF">
        <w:rPr>
          <w:rFonts w:cstheme="minorHAnsi"/>
        </w:rPr>
        <w:t>% of course grade)</w:t>
      </w:r>
      <w:r w:rsidR="00B13FF3">
        <w:rPr>
          <w:rFonts w:cstheme="minorHAnsi"/>
        </w:rPr>
        <w:t xml:space="preserve"> –</w:t>
      </w:r>
      <w:r w:rsidR="00617E51">
        <w:rPr>
          <w:rFonts w:cstheme="minorHAnsi"/>
        </w:rPr>
        <w:t xml:space="preserve"> </w:t>
      </w:r>
      <w:r w:rsidR="00FE703B">
        <w:rPr>
          <w:rFonts w:cstheme="minorHAnsi"/>
        </w:rPr>
        <w:t xml:space="preserve">will take place in normal class </w:t>
      </w:r>
      <w:r w:rsidR="00B13FF3">
        <w:rPr>
          <w:rFonts w:cstheme="minorHAnsi"/>
        </w:rPr>
        <w:t xml:space="preserve">on </w:t>
      </w:r>
      <w:r w:rsidR="00FE703B">
        <w:rPr>
          <w:rFonts w:cstheme="minorHAnsi"/>
        </w:rPr>
        <w:t>Oct 4</w:t>
      </w:r>
      <w:r w:rsidR="00FE703B" w:rsidRPr="00FE703B">
        <w:rPr>
          <w:rFonts w:cstheme="minorHAnsi"/>
          <w:vertAlign w:val="superscript"/>
        </w:rPr>
        <w:t>th</w:t>
      </w:r>
      <w:r w:rsidR="00FE703B">
        <w:rPr>
          <w:rFonts w:cstheme="minorHAnsi"/>
        </w:rPr>
        <w:t>.</w:t>
      </w:r>
    </w:p>
    <w:p w14:paraId="04F2FD9E" w14:textId="3E3BA5F4" w:rsidR="001E5975" w:rsidRPr="005D37DF" w:rsidRDefault="00077715" w:rsidP="00077715">
      <w:pPr>
        <w:rPr>
          <w:rFonts w:cstheme="minorHAnsi"/>
        </w:rPr>
      </w:pPr>
      <w:r w:rsidRPr="005D37DF">
        <w:rPr>
          <w:rFonts w:cstheme="minorHAnsi"/>
        </w:rPr>
        <w:t xml:space="preserve">• Final </w:t>
      </w:r>
      <w:r w:rsidR="00075AB9">
        <w:rPr>
          <w:rFonts w:cstheme="minorHAnsi"/>
        </w:rPr>
        <w:t>exam</w:t>
      </w:r>
      <w:r w:rsidRPr="005D37DF">
        <w:rPr>
          <w:rFonts w:cstheme="minorHAnsi"/>
        </w:rPr>
        <w:t xml:space="preserve"> (3</w:t>
      </w:r>
      <w:r w:rsidR="00075AB9">
        <w:rPr>
          <w:rFonts w:cstheme="minorHAnsi"/>
        </w:rPr>
        <w:t>5</w:t>
      </w:r>
      <w:r w:rsidRPr="005D37DF">
        <w:rPr>
          <w:rFonts w:cstheme="minorHAnsi"/>
        </w:rPr>
        <w:t>% of course gra</w:t>
      </w:r>
      <w:r w:rsidR="001E5975" w:rsidRPr="005D37DF">
        <w:rPr>
          <w:rFonts w:cstheme="minorHAnsi"/>
        </w:rPr>
        <w:t xml:space="preserve">de) </w:t>
      </w:r>
      <w:r w:rsidR="00617E51">
        <w:rPr>
          <w:rFonts w:cstheme="minorHAnsi"/>
        </w:rPr>
        <w:t xml:space="preserve">– on </w:t>
      </w:r>
      <w:r w:rsidR="00AD656E">
        <w:rPr>
          <w:rFonts w:cstheme="minorHAnsi"/>
        </w:rPr>
        <w:t>Dec 11</w:t>
      </w:r>
      <w:r w:rsidR="00AD656E" w:rsidRPr="00AD656E">
        <w:rPr>
          <w:rFonts w:cstheme="minorHAnsi"/>
          <w:vertAlign w:val="superscript"/>
        </w:rPr>
        <w:t>th</w:t>
      </w:r>
      <w:r w:rsidR="00AD656E">
        <w:rPr>
          <w:rFonts w:cstheme="minorHAnsi"/>
        </w:rPr>
        <w:t xml:space="preserve">. </w:t>
      </w:r>
    </w:p>
    <w:p w14:paraId="70773530" w14:textId="77777777" w:rsidR="001E5975" w:rsidRDefault="001E5975" w:rsidP="00077715">
      <w:pPr>
        <w:rPr>
          <w:rFonts w:cstheme="minorHAnsi"/>
          <w:b/>
          <w:bCs/>
        </w:rPr>
      </w:pPr>
    </w:p>
    <w:p w14:paraId="5C679DF2" w14:textId="77777777" w:rsidR="00461C6F" w:rsidRDefault="00461C6F" w:rsidP="00077715">
      <w:pPr>
        <w:rPr>
          <w:rFonts w:cstheme="minorHAnsi"/>
          <w:b/>
          <w:bCs/>
        </w:rPr>
      </w:pPr>
    </w:p>
    <w:p w14:paraId="77A0941E" w14:textId="77777777" w:rsidR="00461C6F" w:rsidRDefault="00461C6F" w:rsidP="00077715">
      <w:pPr>
        <w:rPr>
          <w:rFonts w:cstheme="minorHAnsi"/>
          <w:b/>
          <w:bCs/>
        </w:rPr>
      </w:pPr>
    </w:p>
    <w:p w14:paraId="6BC41A79" w14:textId="77777777" w:rsidR="00461C6F" w:rsidRDefault="00461C6F" w:rsidP="00077715">
      <w:pPr>
        <w:rPr>
          <w:rFonts w:cstheme="minorHAnsi"/>
          <w:b/>
          <w:bCs/>
        </w:rPr>
      </w:pPr>
    </w:p>
    <w:p w14:paraId="100FE610" w14:textId="2A2605AA" w:rsidR="00CB720B" w:rsidRDefault="00CB720B" w:rsidP="00077715">
      <w:pPr>
        <w:rPr>
          <w:rFonts w:cstheme="minorHAnsi"/>
          <w:b/>
          <w:bCs/>
        </w:rPr>
      </w:pPr>
      <w:r>
        <w:rPr>
          <w:rFonts w:cstheme="minorHAnsi"/>
          <w:b/>
          <w:bCs/>
        </w:rPr>
        <w:t>Grading scale</w:t>
      </w:r>
    </w:p>
    <w:tbl>
      <w:tblPr>
        <w:tblStyle w:val="TableGrid"/>
        <w:tblW w:w="0" w:type="auto"/>
        <w:tblLook w:val="04A0" w:firstRow="1" w:lastRow="0" w:firstColumn="1" w:lastColumn="0" w:noHBand="0" w:noVBand="1"/>
      </w:tblPr>
      <w:tblGrid>
        <w:gridCol w:w="3116"/>
        <w:gridCol w:w="3117"/>
      </w:tblGrid>
      <w:tr w:rsidR="00926E44" w14:paraId="4E6D5EFA" w14:textId="77777777" w:rsidTr="00C722A3">
        <w:tc>
          <w:tcPr>
            <w:tcW w:w="3116" w:type="dxa"/>
          </w:tcPr>
          <w:p w14:paraId="21A7CF4B" w14:textId="049690E6" w:rsidR="00926E44" w:rsidRDefault="00926E44" w:rsidP="00077715">
            <w:pPr>
              <w:rPr>
                <w:rFonts w:cstheme="minorHAnsi"/>
                <w:b/>
                <w:bCs/>
              </w:rPr>
            </w:pPr>
            <w:r>
              <w:rPr>
                <w:rFonts w:cstheme="minorHAnsi"/>
                <w:b/>
                <w:bCs/>
              </w:rPr>
              <w:t>Letter Grade</w:t>
            </w:r>
          </w:p>
        </w:tc>
        <w:tc>
          <w:tcPr>
            <w:tcW w:w="3117" w:type="dxa"/>
          </w:tcPr>
          <w:p w14:paraId="433474B0" w14:textId="557A8D25" w:rsidR="00926E44" w:rsidRDefault="00926E44" w:rsidP="00077715">
            <w:pPr>
              <w:rPr>
                <w:rFonts w:cstheme="minorHAnsi"/>
                <w:b/>
                <w:bCs/>
              </w:rPr>
            </w:pPr>
            <w:r>
              <w:rPr>
                <w:rFonts w:cstheme="minorHAnsi"/>
                <w:b/>
                <w:bCs/>
              </w:rPr>
              <w:t>GPA Equivalent</w:t>
            </w:r>
          </w:p>
        </w:tc>
      </w:tr>
      <w:tr w:rsidR="00926E44" w14:paraId="56C66511" w14:textId="77777777" w:rsidTr="00C722A3">
        <w:tc>
          <w:tcPr>
            <w:tcW w:w="3116" w:type="dxa"/>
          </w:tcPr>
          <w:p w14:paraId="54E16AE5" w14:textId="7DD18E98" w:rsidR="00926E44" w:rsidRDefault="00926E44" w:rsidP="00077715">
            <w:pPr>
              <w:rPr>
                <w:rFonts w:cstheme="minorHAnsi"/>
                <w:b/>
                <w:bCs/>
              </w:rPr>
            </w:pPr>
            <w:r>
              <w:rPr>
                <w:rFonts w:cstheme="minorHAnsi"/>
                <w:b/>
                <w:bCs/>
              </w:rPr>
              <w:t>A</w:t>
            </w:r>
          </w:p>
        </w:tc>
        <w:tc>
          <w:tcPr>
            <w:tcW w:w="3117" w:type="dxa"/>
          </w:tcPr>
          <w:p w14:paraId="235D8BBC" w14:textId="70033133" w:rsidR="00926E44" w:rsidRDefault="00926E44" w:rsidP="00077715">
            <w:pPr>
              <w:rPr>
                <w:rFonts w:cstheme="minorHAnsi"/>
                <w:b/>
                <w:bCs/>
              </w:rPr>
            </w:pPr>
            <w:r>
              <w:rPr>
                <w:rFonts w:cstheme="minorHAnsi"/>
                <w:b/>
                <w:bCs/>
              </w:rPr>
              <w:t>4.0</w:t>
            </w:r>
          </w:p>
        </w:tc>
      </w:tr>
      <w:tr w:rsidR="00926E44" w14:paraId="40F00358" w14:textId="77777777" w:rsidTr="00C722A3">
        <w:tc>
          <w:tcPr>
            <w:tcW w:w="3116" w:type="dxa"/>
          </w:tcPr>
          <w:p w14:paraId="142018BE" w14:textId="5F52BD3B" w:rsidR="00926E44" w:rsidRDefault="00926E44" w:rsidP="00077715">
            <w:pPr>
              <w:rPr>
                <w:rFonts w:cstheme="minorHAnsi"/>
                <w:b/>
                <w:bCs/>
              </w:rPr>
            </w:pPr>
            <w:r>
              <w:rPr>
                <w:rFonts w:cstheme="minorHAnsi"/>
                <w:b/>
                <w:bCs/>
              </w:rPr>
              <w:t>A-</w:t>
            </w:r>
          </w:p>
        </w:tc>
        <w:tc>
          <w:tcPr>
            <w:tcW w:w="3117" w:type="dxa"/>
          </w:tcPr>
          <w:p w14:paraId="7C54167F" w14:textId="267078CB" w:rsidR="00926E44" w:rsidRDefault="00926E44" w:rsidP="00077715">
            <w:pPr>
              <w:rPr>
                <w:rFonts w:cstheme="minorHAnsi"/>
                <w:b/>
                <w:bCs/>
              </w:rPr>
            </w:pPr>
            <w:r>
              <w:rPr>
                <w:rFonts w:cstheme="minorHAnsi"/>
                <w:b/>
                <w:bCs/>
              </w:rPr>
              <w:t>3.67</w:t>
            </w:r>
          </w:p>
        </w:tc>
      </w:tr>
      <w:tr w:rsidR="00926E44" w14:paraId="4F61262B" w14:textId="77777777" w:rsidTr="00C722A3">
        <w:tc>
          <w:tcPr>
            <w:tcW w:w="3116" w:type="dxa"/>
          </w:tcPr>
          <w:p w14:paraId="52BD0E86" w14:textId="790D6C14" w:rsidR="00926E44" w:rsidRDefault="00926E44" w:rsidP="00077715">
            <w:pPr>
              <w:rPr>
                <w:rFonts w:cstheme="minorHAnsi"/>
                <w:b/>
                <w:bCs/>
              </w:rPr>
            </w:pPr>
            <w:r>
              <w:rPr>
                <w:rFonts w:cstheme="minorHAnsi"/>
                <w:b/>
                <w:bCs/>
              </w:rPr>
              <w:t>B+</w:t>
            </w:r>
          </w:p>
        </w:tc>
        <w:tc>
          <w:tcPr>
            <w:tcW w:w="3117" w:type="dxa"/>
          </w:tcPr>
          <w:p w14:paraId="57E03514" w14:textId="6A73FCCC" w:rsidR="00926E44" w:rsidRDefault="00926E44" w:rsidP="00077715">
            <w:pPr>
              <w:rPr>
                <w:rFonts w:cstheme="minorHAnsi"/>
                <w:b/>
                <w:bCs/>
              </w:rPr>
            </w:pPr>
            <w:r>
              <w:rPr>
                <w:rFonts w:cstheme="minorHAnsi"/>
                <w:b/>
                <w:bCs/>
              </w:rPr>
              <w:t>3.33</w:t>
            </w:r>
          </w:p>
        </w:tc>
      </w:tr>
      <w:tr w:rsidR="00926E44" w14:paraId="0422EE27" w14:textId="77777777" w:rsidTr="00C722A3">
        <w:tc>
          <w:tcPr>
            <w:tcW w:w="3116" w:type="dxa"/>
          </w:tcPr>
          <w:p w14:paraId="5D021AA8" w14:textId="658D2C24" w:rsidR="00926E44" w:rsidRDefault="00926E44" w:rsidP="00077715">
            <w:pPr>
              <w:rPr>
                <w:rFonts w:cstheme="minorHAnsi"/>
                <w:b/>
                <w:bCs/>
              </w:rPr>
            </w:pPr>
            <w:r>
              <w:rPr>
                <w:rFonts w:cstheme="minorHAnsi"/>
                <w:b/>
                <w:bCs/>
              </w:rPr>
              <w:t>B</w:t>
            </w:r>
          </w:p>
        </w:tc>
        <w:tc>
          <w:tcPr>
            <w:tcW w:w="3117" w:type="dxa"/>
          </w:tcPr>
          <w:p w14:paraId="1AB746C7" w14:textId="7D57B306" w:rsidR="00926E44" w:rsidRDefault="00AF6826" w:rsidP="00077715">
            <w:pPr>
              <w:rPr>
                <w:rFonts w:cstheme="minorHAnsi"/>
                <w:b/>
                <w:bCs/>
              </w:rPr>
            </w:pPr>
            <w:r>
              <w:rPr>
                <w:rFonts w:cstheme="minorHAnsi"/>
                <w:b/>
                <w:bCs/>
              </w:rPr>
              <w:t>3.0</w:t>
            </w:r>
          </w:p>
        </w:tc>
      </w:tr>
      <w:tr w:rsidR="00926E44" w14:paraId="72F27CDA" w14:textId="77777777" w:rsidTr="00C722A3">
        <w:tc>
          <w:tcPr>
            <w:tcW w:w="3116" w:type="dxa"/>
          </w:tcPr>
          <w:p w14:paraId="4B1707F0" w14:textId="63E38B86" w:rsidR="00926E44" w:rsidRDefault="00AF6826" w:rsidP="00077715">
            <w:pPr>
              <w:rPr>
                <w:rFonts w:cstheme="minorHAnsi"/>
                <w:b/>
                <w:bCs/>
              </w:rPr>
            </w:pPr>
            <w:r>
              <w:rPr>
                <w:rFonts w:cstheme="minorHAnsi"/>
                <w:b/>
                <w:bCs/>
              </w:rPr>
              <w:t>B-</w:t>
            </w:r>
          </w:p>
        </w:tc>
        <w:tc>
          <w:tcPr>
            <w:tcW w:w="3117" w:type="dxa"/>
          </w:tcPr>
          <w:p w14:paraId="6951673D" w14:textId="29513321" w:rsidR="00926E44" w:rsidRDefault="00AF6826" w:rsidP="00077715">
            <w:pPr>
              <w:rPr>
                <w:rFonts w:cstheme="minorHAnsi"/>
                <w:b/>
                <w:bCs/>
              </w:rPr>
            </w:pPr>
            <w:r>
              <w:rPr>
                <w:rFonts w:cstheme="minorHAnsi"/>
                <w:b/>
                <w:bCs/>
              </w:rPr>
              <w:t>2.67</w:t>
            </w:r>
          </w:p>
        </w:tc>
      </w:tr>
      <w:tr w:rsidR="00926E44" w14:paraId="6B40625F" w14:textId="77777777" w:rsidTr="00C722A3">
        <w:tc>
          <w:tcPr>
            <w:tcW w:w="3116" w:type="dxa"/>
          </w:tcPr>
          <w:p w14:paraId="5BACB466" w14:textId="3DC001BD" w:rsidR="00926E44" w:rsidRDefault="00F03B04" w:rsidP="00077715">
            <w:pPr>
              <w:rPr>
                <w:rFonts w:cstheme="minorHAnsi"/>
                <w:b/>
                <w:bCs/>
              </w:rPr>
            </w:pPr>
            <w:r>
              <w:rPr>
                <w:rFonts w:cstheme="minorHAnsi"/>
                <w:b/>
                <w:bCs/>
              </w:rPr>
              <w:t>C+</w:t>
            </w:r>
          </w:p>
        </w:tc>
        <w:tc>
          <w:tcPr>
            <w:tcW w:w="3117" w:type="dxa"/>
          </w:tcPr>
          <w:p w14:paraId="6BF32E34" w14:textId="61E38448" w:rsidR="00926E44" w:rsidRDefault="000F41E5" w:rsidP="00077715">
            <w:pPr>
              <w:rPr>
                <w:rFonts w:cstheme="minorHAnsi"/>
                <w:b/>
                <w:bCs/>
              </w:rPr>
            </w:pPr>
            <w:r>
              <w:rPr>
                <w:rFonts w:cstheme="minorHAnsi"/>
                <w:b/>
                <w:bCs/>
              </w:rPr>
              <w:t>2.33</w:t>
            </w:r>
          </w:p>
        </w:tc>
      </w:tr>
      <w:tr w:rsidR="00926E44" w14:paraId="66E82818" w14:textId="77777777" w:rsidTr="00C722A3">
        <w:tc>
          <w:tcPr>
            <w:tcW w:w="3116" w:type="dxa"/>
          </w:tcPr>
          <w:p w14:paraId="200ABC7E" w14:textId="7056A7F4" w:rsidR="00926E44" w:rsidRDefault="000F41E5" w:rsidP="00077715">
            <w:pPr>
              <w:rPr>
                <w:rFonts w:cstheme="minorHAnsi"/>
                <w:b/>
                <w:bCs/>
              </w:rPr>
            </w:pPr>
            <w:r>
              <w:rPr>
                <w:rFonts w:cstheme="minorHAnsi"/>
                <w:b/>
                <w:bCs/>
              </w:rPr>
              <w:t>C</w:t>
            </w:r>
          </w:p>
        </w:tc>
        <w:tc>
          <w:tcPr>
            <w:tcW w:w="3117" w:type="dxa"/>
          </w:tcPr>
          <w:p w14:paraId="002357B3" w14:textId="284C06A4" w:rsidR="00926E44" w:rsidRDefault="000F41E5" w:rsidP="00077715">
            <w:pPr>
              <w:rPr>
                <w:rFonts w:cstheme="minorHAnsi"/>
                <w:b/>
                <w:bCs/>
              </w:rPr>
            </w:pPr>
            <w:r>
              <w:rPr>
                <w:rFonts w:cstheme="minorHAnsi"/>
                <w:b/>
                <w:bCs/>
              </w:rPr>
              <w:t>2.0</w:t>
            </w:r>
          </w:p>
        </w:tc>
      </w:tr>
      <w:tr w:rsidR="00926E44" w14:paraId="0E0EE371" w14:textId="77777777" w:rsidTr="00C722A3">
        <w:tc>
          <w:tcPr>
            <w:tcW w:w="3116" w:type="dxa"/>
          </w:tcPr>
          <w:p w14:paraId="73571827" w14:textId="43D9EB5B" w:rsidR="00926E44" w:rsidRDefault="000F41E5" w:rsidP="00077715">
            <w:pPr>
              <w:rPr>
                <w:rFonts w:cstheme="minorHAnsi"/>
                <w:b/>
                <w:bCs/>
              </w:rPr>
            </w:pPr>
            <w:r>
              <w:rPr>
                <w:rFonts w:cstheme="minorHAnsi"/>
                <w:b/>
                <w:bCs/>
              </w:rPr>
              <w:t>C-</w:t>
            </w:r>
          </w:p>
        </w:tc>
        <w:tc>
          <w:tcPr>
            <w:tcW w:w="3117" w:type="dxa"/>
          </w:tcPr>
          <w:p w14:paraId="00992436" w14:textId="61CBC25F" w:rsidR="00926E44" w:rsidRDefault="000F41E5" w:rsidP="00077715">
            <w:pPr>
              <w:rPr>
                <w:rFonts w:cstheme="minorHAnsi"/>
                <w:b/>
                <w:bCs/>
              </w:rPr>
            </w:pPr>
            <w:r>
              <w:rPr>
                <w:rFonts w:cstheme="minorHAnsi"/>
                <w:b/>
                <w:bCs/>
              </w:rPr>
              <w:t>1.67</w:t>
            </w:r>
          </w:p>
        </w:tc>
      </w:tr>
      <w:tr w:rsidR="00926E44" w14:paraId="64E8B2B7" w14:textId="77777777" w:rsidTr="00C722A3">
        <w:tc>
          <w:tcPr>
            <w:tcW w:w="3116" w:type="dxa"/>
          </w:tcPr>
          <w:p w14:paraId="6C3825E3" w14:textId="0A109158" w:rsidR="00926E44" w:rsidRDefault="000F41E5" w:rsidP="00077715">
            <w:pPr>
              <w:rPr>
                <w:rFonts w:cstheme="minorHAnsi"/>
                <w:b/>
                <w:bCs/>
              </w:rPr>
            </w:pPr>
            <w:r>
              <w:rPr>
                <w:rFonts w:cstheme="minorHAnsi"/>
                <w:b/>
                <w:bCs/>
              </w:rPr>
              <w:t>D+</w:t>
            </w:r>
          </w:p>
        </w:tc>
        <w:tc>
          <w:tcPr>
            <w:tcW w:w="3117" w:type="dxa"/>
          </w:tcPr>
          <w:p w14:paraId="7C8DBF16" w14:textId="7B318E78" w:rsidR="00926E44" w:rsidRDefault="000F41E5" w:rsidP="00077715">
            <w:pPr>
              <w:rPr>
                <w:rFonts w:cstheme="minorHAnsi"/>
                <w:b/>
                <w:bCs/>
              </w:rPr>
            </w:pPr>
            <w:r>
              <w:rPr>
                <w:rFonts w:cstheme="minorHAnsi"/>
                <w:b/>
                <w:bCs/>
              </w:rPr>
              <w:t>1.33</w:t>
            </w:r>
          </w:p>
        </w:tc>
      </w:tr>
      <w:tr w:rsidR="00926E44" w14:paraId="0E289F45" w14:textId="77777777" w:rsidTr="00C722A3">
        <w:tc>
          <w:tcPr>
            <w:tcW w:w="3116" w:type="dxa"/>
          </w:tcPr>
          <w:p w14:paraId="4E1CFCE8" w14:textId="37338C2D" w:rsidR="00926E44" w:rsidRDefault="000F41E5" w:rsidP="00077715">
            <w:pPr>
              <w:rPr>
                <w:rFonts w:cstheme="minorHAnsi"/>
                <w:b/>
                <w:bCs/>
              </w:rPr>
            </w:pPr>
            <w:r>
              <w:rPr>
                <w:rFonts w:cstheme="minorHAnsi"/>
                <w:b/>
                <w:bCs/>
              </w:rPr>
              <w:t>D</w:t>
            </w:r>
          </w:p>
        </w:tc>
        <w:tc>
          <w:tcPr>
            <w:tcW w:w="3117" w:type="dxa"/>
          </w:tcPr>
          <w:p w14:paraId="4D5D44E3" w14:textId="77DEF560" w:rsidR="00926E44" w:rsidRDefault="000F41E5" w:rsidP="00077715">
            <w:pPr>
              <w:rPr>
                <w:rFonts w:cstheme="minorHAnsi"/>
                <w:b/>
                <w:bCs/>
              </w:rPr>
            </w:pPr>
            <w:r>
              <w:rPr>
                <w:rFonts w:cstheme="minorHAnsi"/>
                <w:b/>
                <w:bCs/>
              </w:rPr>
              <w:t>1.0</w:t>
            </w:r>
          </w:p>
        </w:tc>
      </w:tr>
      <w:tr w:rsidR="00926E44" w14:paraId="3DC2AD37" w14:textId="77777777" w:rsidTr="00C722A3">
        <w:tc>
          <w:tcPr>
            <w:tcW w:w="3116" w:type="dxa"/>
          </w:tcPr>
          <w:p w14:paraId="4772D5A2" w14:textId="05DE24E3" w:rsidR="00926E44" w:rsidRDefault="000F41E5" w:rsidP="00077715">
            <w:pPr>
              <w:rPr>
                <w:rFonts w:cstheme="minorHAnsi"/>
                <w:b/>
                <w:bCs/>
              </w:rPr>
            </w:pPr>
            <w:r>
              <w:rPr>
                <w:rFonts w:cstheme="minorHAnsi"/>
                <w:b/>
                <w:bCs/>
              </w:rPr>
              <w:t>D-</w:t>
            </w:r>
          </w:p>
        </w:tc>
        <w:tc>
          <w:tcPr>
            <w:tcW w:w="3117" w:type="dxa"/>
          </w:tcPr>
          <w:p w14:paraId="48213A34" w14:textId="483CBDA1" w:rsidR="00926E44" w:rsidRDefault="000F41E5" w:rsidP="00077715">
            <w:pPr>
              <w:rPr>
                <w:rFonts w:cstheme="minorHAnsi"/>
                <w:b/>
                <w:bCs/>
              </w:rPr>
            </w:pPr>
            <w:r>
              <w:rPr>
                <w:rFonts w:cstheme="minorHAnsi"/>
                <w:b/>
                <w:bCs/>
              </w:rPr>
              <w:t>0.67</w:t>
            </w:r>
          </w:p>
        </w:tc>
      </w:tr>
      <w:tr w:rsidR="00926E44" w14:paraId="56EBA23E" w14:textId="77777777" w:rsidTr="00C722A3">
        <w:tc>
          <w:tcPr>
            <w:tcW w:w="3116" w:type="dxa"/>
          </w:tcPr>
          <w:p w14:paraId="707BE607" w14:textId="5D43A80C" w:rsidR="00926E44" w:rsidRDefault="000F41E5" w:rsidP="00077715">
            <w:pPr>
              <w:rPr>
                <w:rFonts w:cstheme="minorHAnsi"/>
                <w:b/>
                <w:bCs/>
              </w:rPr>
            </w:pPr>
            <w:r>
              <w:rPr>
                <w:rFonts w:cstheme="minorHAnsi"/>
                <w:b/>
                <w:bCs/>
              </w:rPr>
              <w:t>E</w:t>
            </w:r>
          </w:p>
        </w:tc>
        <w:tc>
          <w:tcPr>
            <w:tcW w:w="3117" w:type="dxa"/>
          </w:tcPr>
          <w:p w14:paraId="67021BA6" w14:textId="0792B70B" w:rsidR="00926E44" w:rsidRDefault="000F41E5" w:rsidP="00077715">
            <w:pPr>
              <w:rPr>
                <w:rFonts w:cstheme="minorHAnsi"/>
                <w:b/>
                <w:bCs/>
              </w:rPr>
            </w:pPr>
            <w:r>
              <w:rPr>
                <w:rFonts w:cstheme="minorHAnsi"/>
                <w:b/>
                <w:bCs/>
              </w:rPr>
              <w:t>0</w:t>
            </w:r>
          </w:p>
        </w:tc>
      </w:tr>
    </w:tbl>
    <w:p w14:paraId="4C4F85C1" w14:textId="77777777" w:rsidR="001E5975" w:rsidRDefault="001E5975" w:rsidP="00077715">
      <w:pPr>
        <w:rPr>
          <w:rFonts w:cstheme="minorHAnsi"/>
          <w:b/>
          <w:bCs/>
        </w:rPr>
      </w:pPr>
    </w:p>
    <w:p w14:paraId="4086DF2B" w14:textId="77777777" w:rsidR="00461C6F" w:rsidRDefault="00461C6F" w:rsidP="00077715">
      <w:pPr>
        <w:rPr>
          <w:rFonts w:cstheme="minorHAnsi"/>
          <w:b/>
          <w:bCs/>
        </w:rPr>
      </w:pPr>
    </w:p>
    <w:p w14:paraId="1DF50EC9" w14:textId="77777777" w:rsidR="00005065" w:rsidRPr="00005065" w:rsidRDefault="00005065" w:rsidP="00005065">
      <w:pPr>
        <w:rPr>
          <w:rFonts w:cstheme="minorHAnsi"/>
          <w:b/>
          <w:bCs/>
        </w:rPr>
      </w:pPr>
      <w:r w:rsidRPr="00005065">
        <w:rPr>
          <w:rFonts w:cstheme="minorHAnsi"/>
          <w:b/>
          <w:bCs/>
        </w:rPr>
        <w:t>Policies and expectations</w:t>
      </w:r>
    </w:p>
    <w:p w14:paraId="5D44F3E2" w14:textId="77777777" w:rsidR="00005065" w:rsidRPr="00005065" w:rsidRDefault="00005065" w:rsidP="0094627D">
      <w:pPr>
        <w:spacing w:after="0" w:line="240" w:lineRule="auto"/>
        <w:rPr>
          <w:rFonts w:cstheme="minorHAnsi"/>
        </w:rPr>
      </w:pPr>
      <w:r w:rsidRPr="00005065">
        <w:rPr>
          <w:rFonts w:cstheme="minorHAnsi"/>
        </w:rPr>
        <w:t>• Late work will not be accepted unless circumstances are severe and beyond the student’s</w:t>
      </w:r>
    </w:p>
    <w:p w14:paraId="394D0E27" w14:textId="492B1590" w:rsidR="00005065" w:rsidRPr="00005065" w:rsidRDefault="00005065" w:rsidP="0094627D">
      <w:pPr>
        <w:spacing w:after="0" w:line="240" w:lineRule="auto"/>
        <w:rPr>
          <w:rFonts w:cstheme="minorHAnsi"/>
        </w:rPr>
      </w:pPr>
      <w:r w:rsidRPr="00005065">
        <w:rPr>
          <w:rFonts w:cstheme="minorHAnsi"/>
        </w:rPr>
        <w:t xml:space="preserve">control. Please let </w:t>
      </w:r>
      <w:r w:rsidR="00205543">
        <w:rPr>
          <w:rFonts w:cstheme="minorHAnsi"/>
        </w:rPr>
        <w:t xml:space="preserve">your </w:t>
      </w:r>
      <w:r w:rsidRPr="00005065">
        <w:rPr>
          <w:rFonts w:cstheme="minorHAnsi"/>
        </w:rPr>
        <w:t>instructor know of any adverse circumstances that may affect your ability</w:t>
      </w:r>
    </w:p>
    <w:p w14:paraId="5C24BAF8" w14:textId="77777777" w:rsidR="00005065" w:rsidRDefault="00005065" w:rsidP="0094627D">
      <w:pPr>
        <w:spacing w:after="0" w:line="240" w:lineRule="auto"/>
        <w:rPr>
          <w:rFonts w:cstheme="minorHAnsi"/>
        </w:rPr>
      </w:pPr>
      <w:r w:rsidRPr="00005065">
        <w:rPr>
          <w:rFonts w:cstheme="minorHAnsi"/>
        </w:rPr>
        <w:t>to complete assignments on time.</w:t>
      </w:r>
    </w:p>
    <w:p w14:paraId="42F171A7" w14:textId="77777777" w:rsidR="0094627D" w:rsidRPr="00005065" w:rsidRDefault="0094627D" w:rsidP="0094627D">
      <w:pPr>
        <w:spacing w:after="0" w:line="240" w:lineRule="auto"/>
        <w:rPr>
          <w:rFonts w:cstheme="minorHAnsi"/>
        </w:rPr>
      </w:pPr>
    </w:p>
    <w:p w14:paraId="3BB1FF61" w14:textId="643FC4CD" w:rsidR="005D7A3D" w:rsidRPr="00005065" w:rsidRDefault="00005065" w:rsidP="00927A8D">
      <w:pPr>
        <w:rPr>
          <w:rFonts w:cstheme="minorHAnsi"/>
        </w:rPr>
      </w:pPr>
      <w:r w:rsidRPr="00005065">
        <w:rPr>
          <w:rFonts w:cstheme="minorHAnsi"/>
        </w:rPr>
        <w:t xml:space="preserve">• Attendance Policy </w:t>
      </w:r>
      <w:r w:rsidR="00E30C89">
        <w:rPr>
          <w:rFonts w:cstheme="minorHAnsi"/>
        </w:rPr>
        <w:t xml:space="preserve">for this course is consistent with </w:t>
      </w:r>
      <w:r w:rsidR="005D7A3D">
        <w:rPr>
          <w:rFonts w:cstheme="minorHAnsi"/>
        </w:rPr>
        <w:t xml:space="preserve">UF policy: </w:t>
      </w:r>
      <w:hyperlink r:id="rId11" w:history="1">
        <w:r w:rsidR="005D7A3D" w:rsidRPr="009E0A60">
          <w:rPr>
            <w:rStyle w:val="Hyperlink"/>
            <w:rFonts w:cstheme="minorHAnsi"/>
          </w:rPr>
          <w:t>https://catalog.ufl.edu/UGRD/academic-regulations/attendance-policies/</w:t>
        </w:r>
      </w:hyperlink>
      <w:r w:rsidR="005D7A3D">
        <w:rPr>
          <w:rFonts w:cstheme="minorHAnsi"/>
        </w:rPr>
        <w:t xml:space="preserve">. </w:t>
      </w:r>
      <w:r w:rsidR="00927A8D" w:rsidRPr="00927A8D">
        <w:rPr>
          <w:rFonts w:cstheme="minorHAnsi"/>
        </w:rPr>
        <w:t>It is expected that you will be present at all class sessions unless unavoidable</w:t>
      </w:r>
      <w:r w:rsidR="00927A8D">
        <w:rPr>
          <w:rFonts w:cstheme="minorHAnsi"/>
        </w:rPr>
        <w:t xml:space="preserve"> </w:t>
      </w:r>
      <w:r w:rsidR="00927A8D" w:rsidRPr="00927A8D">
        <w:rPr>
          <w:rFonts w:cstheme="minorHAnsi"/>
        </w:rPr>
        <w:t>circumstances make attendance impossible. If you must miss a class, please make arrangements</w:t>
      </w:r>
      <w:r w:rsidR="00927A8D">
        <w:rPr>
          <w:rFonts w:cstheme="minorHAnsi"/>
        </w:rPr>
        <w:t xml:space="preserve"> </w:t>
      </w:r>
      <w:r w:rsidR="00927A8D" w:rsidRPr="00927A8D">
        <w:rPr>
          <w:rFonts w:cstheme="minorHAnsi"/>
        </w:rPr>
        <w:t>with another student to get notes. But remember: if you miss a substantial number of classes,</w:t>
      </w:r>
      <w:r w:rsidR="00927A8D">
        <w:rPr>
          <w:rFonts w:cstheme="minorHAnsi"/>
        </w:rPr>
        <w:t xml:space="preserve"> </w:t>
      </w:r>
      <w:r w:rsidR="00927A8D" w:rsidRPr="00927A8D">
        <w:rPr>
          <w:rFonts w:cstheme="minorHAnsi"/>
        </w:rPr>
        <w:t>your participation grade will suffer proportionately. You will be permitted three absences over</w:t>
      </w:r>
      <w:r w:rsidR="00927A8D">
        <w:rPr>
          <w:rFonts w:cstheme="minorHAnsi"/>
        </w:rPr>
        <w:t xml:space="preserve"> </w:t>
      </w:r>
      <w:r w:rsidR="00927A8D" w:rsidRPr="00927A8D">
        <w:rPr>
          <w:rFonts w:cstheme="minorHAnsi"/>
        </w:rPr>
        <w:t>the course of the term; every unexcused absence thereafter each unexcused absence will</w:t>
      </w:r>
      <w:r w:rsidR="00927A8D">
        <w:rPr>
          <w:rFonts w:cstheme="minorHAnsi"/>
        </w:rPr>
        <w:t xml:space="preserve"> </w:t>
      </w:r>
      <w:r w:rsidR="00927A8D" w:rsidRPr="00927A8D">
        <w:rPr>
          <w:rFonts w:cstheme="minorHAnsi"/>
        </w:rPr>
        <w:t>lower your grade by one third.</w:t>
      </w:r>
    </w:p>
    <w:p w14:paraId="4B10E9FA" w14:textId="77777777" w:rsidR="00786893" w:rsidRPr="00786893" w:rsidRDefault="00005065" w:rsidP="00786893">
      <w:pPr>
        <w:spacing w:after="0" w:line="240" w:lineRule="auto"/>
        <w:rPr>
          <w:rFonts w:cstheme="minorHAnsi"/>
        </w:rPr>
      </w:pPr>
      <w:r w:rsidRPr="00005065">
        <w:rPr>
          <w:rFonts w:cstheme="minorHAnsi"/>
        </w:rPr>
        <w:t xml:space="preserve">• </w:t>
      </w:r>
      <w:r w:rsidRPr="00F50AB3">
        <w:rPr>
          <w:rFonts w:cstheme="minorHAnsi"/>
          <w:b/>
          <w:bCs/>
        </w:rPr>
        <w:t>Special Accommodations</w:t>
      </w:r>
      <w:r w:rsidRPr="00005065">
        <w:rPr>
          <w:rFonts w:cstheme="minorHAnsi"/>
        </w:rPr>
        <w:t xml:space="preserve">: </w:t>
      </w:r>
      <w:r w:rsidR="00786893" w:rsidRPr="00786893">
        <w:rPr>
          <w:rFonts w:cstheme="minorHAnsi"/>
        </w:rPr>
        <w:t>Students with disabilities who experience learning barriers and would</w:t>
      </w:r>
    </w:p>
    <w:p w14:paraId="31139C57" w14:textId="71AE47EE" w:rsidR="00786893" w:rsidRPr="00786893" w:rsidRDefault="00786893" w:rsidP="00786893">
      <w:pPr>
        <w:spacing w:after="0" w:line="240" w:lineRule="auto"/>
        <w:rPr>
          <w:rFonts w:cstheme="minorHAnsi"/>
        </w:rPr>
      </w:pPr>
      <w:r w:rsidRPr="00786893">
        <w:rPr>
          <w:rFonts w:cstheme="minorHAnsi"/>
        </w:rPr>
        <w:t>like to request academic accommodations should connect with the</w:t>
      </w:r>
      <w:r>
        <w:rPr>
          <w:rFonts w:cstheme="minorHAnsi"/>
        </w:rPr>
        <w:t xml:space="preserve"> </w:t>
      </w:r>
      <w:r w:rsidRPr="00786893">
        <w:rPr>
          <w:rFonts w:cstheme="minorHAnsi"/>
        </w:rPr>
        <w:t>Disability Resource Center. See the “Get Started With the DRC”</w:t>
      </w:r>
      <w:r>
        <w:rPr>
          <w:rFonts w:cstheme="minorHAnsi"/>
        </w:rPr>
        <w:t xml:space="preserve"> </w:t>
      </w:r>
      <w:r w:rsidRPr="00786893">
        <w:rPr>
          <w:rFonts w:cstheme="minorHAnsi"/>
        </w:rPr>
        <w:t>webpage on the Disability Resource Center site. It is important for</w:t>
      </w:r>
    </w:p>
    <w:p w14:paraId="26011778" w14:textId="44D5FF31" w:rsidR="00005065" w:rsidRPr="00005065" w:rsidRDefault="00786893" w:rsidP="00786893">
      <w:pPr>
        <w:spacing w:after="0" w:line="240" w:lineRule="auto"/>
        <w:rPr>
          <w:rFonts w:cstheme="minorHAnsi"/>
        </w:rPr>
      </w:pPr>
      <w:r w:rsidRPr="00786893">
        <w:rPr>
          <w:rFonts w:cstheme="minorHAnsi"/>
        </w:rPr>
        <w:t>students to share their accommodation letter with their instructor and</w:t>
      </w:r>
      <w:r>
        <w:rPr>
          <w:rFonts w:cstheme="minorHAnsi"/>
        </w:rPr>
        <w:t xml:space="preserve"> </w:t>
      </w:r>
      <w:r w:rsidRPr="00786893">
        <w:rPr>
          <w:rFonts w:cstheme="minorHAnsi"/>
        </w:rPr>
        <w:t>discuss their access needs, as early as possible in the semester.</w:t>
      </w:r>
      <w:r>
        <w:rPr>
          <w:rFonts w:cstheme="minorHAnsi"/>
        </w:rPr>
        <w:t xml:space="preserve"> </w:t>
      </w:r>
      <w:r w:rsidR="00005065" w:rsidRPr="00005065">
        <w:rPr>
          <w:rFonts w:cstheme="minorHAnsi"/>
        </w:rPr>
        <w:t>Any student requesting special accommodation must first</w:t>
      </w:r>
    </w:p>
    <w:p w14:paraId="12EE305C" w14:textId="77777777" w:rsidR="00005065" w:rsidRPr="00005065" w:rsidRDefault="00005065" w:rsidP="003943BD">
      <w:pPr>
        <w:spacing w:after="0" w:line="240" w:lineRule="auto"/>
        <w:rPr>
          <w:rFonts w:cstheme="minorHAnsi"/>
        </w:rPr>
      </w:pPr>
      <w:r w:rsidRPr="00005065">
        <w:rPr>
          <w:rFonts w:cstheme="minorHAnsi"/>
        </w:rPr>
        <w:t>register with the Dean of Students Office (http://www.dso.ufl.edu/drc) during the first</w:t>
      </w:r>
    </w:p>
    <w:p w14:paraId="56C20420" w14:textId="77777777" w:rsidR="00005065" w:rsidRDefault="00005065" w:rsidP="003943BD">
      <w:pPr>
        <w:spacing w:after="0" w:line="240" w:lineRule="auto"/>
        <w:rPr>
          <w:rFonts w:cstheme="minorHAnsi"/>
        </w:rPr>
      </w:pPr>
      <w:r w:rsidRPr="00005065">
        <w:rPr>
          <w:rFonts w:cstheme="minorHAnsi"/>
        </w:rPr>
        <w:t>week of the semester.</w:t>
      </w:r>
    </w:p>
    <w:p w14:paraId="3B234040" w14:textId="77777777" w:rsidR="003943BD" w:rsidRPr="00005065" w:rsidRDefault="003943BD" w:rsidP="003943BD">
      <w:pPr>
        <w:spacing w:after="0" w:line="240" w:lineRule="auto"/>
        <w:rPr>
          <w:rFonts w:cstheme="minorHAnsi"/>
        </w:rPr>
      </w:pPr>
    </w:p>
    <w:p w14:paraId="6C251D22" w14:textId="77777777" w:rsidR="00005065" w:rsidRPr="00005065" w:rsidRDefault="00005065" w:rsidP="003943BD">
      <w:pPr>
        <w:spacing w:after="0" w:line="240" w:lineRule="auto"/>
        <w:rPr>
          <w:rFonts w:cstheme="minorHAnsi"/>
        </w:rPr>
      </w:pPr>
      <w:r w:rsidRPr="00005065">
        <w:rPr>
          <w:rFonts w:cstheme="minorHAnsi"/>
        </w:rPr>
        <w:t xml:space="preserve">• </w:t>
      </w:r>
      <w:r w:rsidRPr="00F50AB3">
        <w:rPr>
          <w:rFonts w:cstheme="minorHAnsi"/>
          <w:b/>
          <w:bCs/>
        </w:rPr>
        <w:t>Plagiarism</w:t>
      </w:r>
      <w:r w:rsidRPr="00005065">
        <w:rPr>
          <w:rFonts w:cstheme="minorHAnsi"/>
        </w:rPr>
        <w:t xml:space="preserve"> is a serious violation of the Student Honor Code and is not tolerated at the</w:t>
      </w:r>
    </w:p>
    <w:p w14:paraId="66DB9590" w14:textId="77777777" w:rsidR="00005065" w:rsidRPr="00005065" w:rsidRDefault="00005065" w:rsidP="003943BD">
      <w:pPr>
        <w:spacing w:after="0" w:line="240" w:lineRule="auto"/>
        <w:rPr>
          <w:rFonts w:cstheme="minorHAnsi"/>
        </w:rPr>
      </w:pPr>
      <w:r w:rsidRPr="00005065">
        <w:rPr>
          <w:rFonts w:cstheme="minorHAnsi"/>
        </w:rPr>
        <w:lastRenderedPageBreak/>
        <w:t>University of Florida. For a full description of the University’s policy regarding plagiarism,</w:t>
      </w:r>
    </w:p>
    <w:p w14:paraId="70E128EF" w14:textId="4D6C12DA" w:rsidR="00005065" w:rsidRDefault="00005065" w:rsidP="003943BD">
      <w:pPr>
        <w:spacing w:after="0" w:line="240" w:lineRule="auto"/>
        <w:rPr>
          <w:rFonts w:cstheme="minorHAnsi"/>
        </w:rPr>
      </w:pPr>
      <w:r w:rsidRPr="00005065">
        <w:rPr>
          <w:rFonts w:cstheme="minorHAnsi"/>
        </w:rPr>
        <w:t xml:space="preserve">see </w:t>
      </w:r>
      <w:hyperlink r:id="rId12" w:history="1">
        <w:r w:rsidR="00F50AB3" w:rsidRPr="00001397">
          <w:rPr>
            <w:rStyle w:val="Hyperlink"/>
            <w:rFonts w:cstheme="minorHAnsi"/>
          </w:rPr>
          <w:t>https://sccr.dso.ufl.edu/policies/student-honor-code-studentconduct-code/</w:t>
        </w:r>
      </w:hyperlink>
    </w:p>
    <w:p w14:paraId="21D801F5" w14:textId="77777777" w:rsidR="00F50AB3" w:rsidRDefault="00F50AB3" w:rsidP="003943BD">
      <w:pPr>
        <w:spacing w:after="0" w:line="240" w:lineRule="auto"/>
        <w:rPr>
          <w:rFonts w:cstheme="minorHAnsi"/>
        </w:rPr>
      </w:pPr>
    </w:p>
    <w:p w14:paraId="566A04CE" w14:textId="184221E4" w:rsidR="00F50AB3" w:rsidRPr="00F50AB3" w:rsidRDefault="00E801BE" w:rsidP="00F50AB3">
      <w:pPr>
        <w:spacing w:after="0" w:line="240" w:lineRule="auto"/>
        <w:rPr>
          <w:rFonts w:cstheme="minorHAnsi"/>
        </w:rPr>
      </w:pPr>
      <w:r w:rsidRPr="00005065">
        <w:rPr>
          <w:rFonts w:cstheme="minorHAnsi"/>
        </w:rPr>
        <w:t xml:space="preserve">• </w:t>
      </w:r>
      <w:r w:rsidR="00F50AB3" w:rsidRPr="00F50AB3">
        <w:rPr>
          <w:rFonts w:cstheme="minorHAnsi"/>
          <w:b/>
          <w:bCs/>
        </w:rPr>
        <w:t>Online course evaluation</w:t>
      </w:r>
      <w:r w:rsidR="00F50AB3">
        <w:rPr>
          <w:rFonts w:cstheme="minorHAnsi"/>
        </w:rPr>
        <w:t xml:space="preserve">: </w:t>
      </w:r>
      <w:r w:rsidR="00F50AB3" w:rsidRPr="00F50AB3">
        <w:rPr>
          <w:rFonts w:cstheme="minorHAnsi"/>
        </w:rPr>
        <w:t>Students are expected to provide professional and respectful feedback on</w:t>
      </w:r>
    </w:p>
    <w:p w14:paraId="61BFA8EB" w14:textId="77777777" w:rsidR="00E744E7" w:rsidRDefault="00F50AB3" w:rsidP="00F50AB3">
      <w:pPr>
        <w:spacing w:after="0" w:line="240" w:lineRule="auto"/>
        <w:rPr>
          <w:rFonts w:cstheme="minorHAnsi"/>
        </w:rPr>
      </w:pPr>
      <w:r w:rsidRPr="00F50AB3">
        <w:rPr>
          <w:rFonts w:cstheme="minorHAnsi"/>
        </w:rPr>
        <w:t>the quality of instruction in this course by completing course evaluations</w:t>
      </w:r>
      <w:r>
        <w:rPr>
          <w:rFonts w:cstheme="minorHAnsi"/>
        </w:rPr>
        <w:t xml:space="preserve"> </w:t>
      </w:r>
      <w:r w:rsidRPr="00F50AB3">
        <w:rPr>
          <w:rFonts w:cstheme="minorHAnsi"/>
        </w:rPr>
        <w:t xml:space="preserve">online via GatorEvals. </w:t>
      </w:r>
    </w:p>
    <w:p w14:paraId="013700DA" w14:textId="513D94FE" w:rsidR="00F50AB3" w:rsidRDefault="00F50AB3" w:rsidP="00F50AB3">
      <w:pPr>
        <w:spacing w:after="0" w:line="240" w:lineRule="auto"/>
        <w:rPr>
          <w:rFonts w:cstheme="minorHAnsi"/>
        </w:rPr>
      </w:pPr>
      <w:r w:rsidRPr="00F50AB3">
        <w:rPr>
          <w:rFonts w:cstheme="minorHAnsi"/>
        </w:rPr>
        <w:t>Guidance on how to give feedback in a</w:t>
      </w:r>
      <w:r>
        <w:rPr>
          <w:rFonts w:cstheme="minorHAnsi"/>
        </w:rPr>
        <w:t xml:space="preserve"> </w:t>
      </w:r>
      <w:r w:rsidRPr="00F50AB3">
        <w:rPr>
          <w:rFonts w:cstheme="minorHAnsi"/>
        </w:rPr>
        <w:t>professional and respectful manner is available at</w:t>
      </w:r>
      <w:r w:rsidR="00E744E7">
        <w:rPr>
          <w:rFonts w:cstheme="minorHAnsi"/>
        </w:rPr>
        <w:t xml:space="preserve">: </w:t>
      </w:r>
      <w:hyperlink r:id="rId13" w:history="1">
        <w:r w:rsidR="00E744E7" w:rsidRPr="00001397">
          <w:rPr>
            <w:rStyle w:val="Hyperlink"/>
            <w:rFonts w:cstheme="minorHAnsi"/>
          </w:rPr>
          <w:t>https://gatorevals.aa.ufl.edu/students/</w:t>
        </w:r>
      </w:hyperlink>
      <w:r w:rsidRPr="00F50AB3">
        <w:rPr>
          <w:rFonts w:cstheme="minorHAnsi"/>
        </w:rPr>
        <w:t>. Students will be notified when the</w:t>
      </w:r>
      <w:r w:rsidR="00E744E7">
        <w:rPr>
          <w:rFonts w:cstheme="minorHAnsi"/>
        </w:rPr>
        <w:t xml:space="preserve"> </w:t>
      </w:r>
      <w:r w:rsidRPr="00F50AB3">
        <w:rPr>
          <w:rFonts w:cstheme="minorHAnsi"/>
        </w:rPr>
        <w:t>evaluation period opens, and can complete evaluations through the email</w:t>
      </w:r>
      <w:r w:rsidR="00E744E7">
        <w:rPr>
          <w:rFonts w:cstheme="minorHAnsi"/>
        </w:rPr>
        <w:t xml:space="preserve"> </w:t>
      </w:r>
      <w:r w:rsidRPr="00F50AB3">
        <w:rPr>
          <w:rFonts w:cstheme="minorHAnsi"/>
        </w:rPr>
        <w:t>they receive from GatorEvals, in their Canvas course menu under</w:t>
      </w:r>
      <w:r w:rsidR="00E744E7">
        <w:rPr>
          <w:rFonts w:cstheme="minorHAnsi"/>
        </w:rPr>
        <w:t xml:space="preserve"> </w:t>
      </w:r>
      <w:r w:rsidRPr="00F50AB3">
        <w:rPr>
          <w:rFonts w:cstheme="minorHAnsi"/>
        </w:rPr>
        <w:t xml:space="preserve">GatorEvals, or via </w:t>
      </w:r>
      <w:hyperlink r:id="rId14" w:history="1">
        <w:r w:rsidR="00E744E7" w:rsidRPr="00001397">
          <w:rPr>
            <w:rStyle w:val="Hyperlink"/>
            <w:rFonts w:cstheme="minorHAnsi"/>
          </w:rPr>
          <w:t>https://ufl.bluera.com/ufl/</w:t>
        </w:r>
      </w:hyperlink>
      <w:r w:rsidR="00E744E7">
        <w:rPr>
          <w:rFonts w:cstheme="minorHAnsi"/>
        </w:rPr>
        <w:t xml:space="preserve"> </w:t>
      </w:r>
      <w:r w:rsidRPr="00F50AB3">
        <w:rPr>
          <w:rFonts w:cstheme="minorHAnsi"/>
        </w:rPr>
        <w:t>. Summaries of course</w:t>
      </w:r>
      <w:r w:rsidR="00E744E7">
        <w:rPr>
          <w:rFonts w:cstheme="minorHAnsi"/>
        </w:rPr>
        <w:t xml:space="preserve"> </w:t>
      </w:r>
      <w:r w:rsidRPr="00F50AB3">
        <w:rPr>
          <w:rFonts w:cstheme="minorHAnsi"/>
        </w:rPr>
        <w:t>evaluation results are available to students at</w:t>
      </w:r>
      <w:r w:rsidR="00E744E7">
        <w:rPr>
          <w:rFonts w:cstheme="minorHAnsi"/>
        </w:rPr>
        <w:t xml:space="preserve"> </w:t>
      </w:r>
      <w:hyperlink r:id="rId15" w:history="1">
        <w:r w:rsidR="00E744E7" w:rsidRPr="00001397">
          <w:rPr>
            <w:rStyle w:val="Hyperlink"/>
            <w:rFonts w:cstheme="minorHAnsi"/>
          </w:rPr>
          <w:t>https://gatorevals.aa.ufl.edu/public-results/</w:t>
        </w:r>
      </w:hyperlink>
      <w:r w:rsidR="00E744E7">
        <w:rPr>
          <w:rFonts w:cstheme="minorHAnsi"/>
        </w:rPr>
        <w:t>.</w:t>
      </w:r>
    </w:p>
    <w:p w14:paraId="58B4A1B1" w14:textId="77777777" w:rsidR="00204FFD" w:rsidRDefault="00204FFD" w:rsidP="00F50AB3">
      <w:pPr>
        <w:spacing w:after="0" w:line="240" w:lineRule="auto"/>
        <w:rPr>
          <w:rFonts w:cstheme="minorHAnsi"/>
        </w:rPr>
      </w:pPr>
    </w:p>
    <w:p w14:paraId="4C7F0D58" w14:textId="3B8395A8" w:rsidR="005A62B4" w:rsidRDefault="00204FFD" w:rsidP="004C417F">
      <w:pPr>
        <w:spacing w:after="0" w:line="240" w:lineRule="auto"/>
        <w:rPr>
          <w:rFonts w:cstheme="minorHAnsi"/>
          <w:b/>
          <w:bCs/>
          <w:u w:val="single"/>
        </w:rPr>
      </w:pPr>
      <w:r w:rsidRPr="00204FFD">
        <w:rPr>
          <w:rFonts w:cstheme="minorHAnsi"/>
          <w:b/>
          <w:bCs/>
        </w:rPr>
        <w:t>• In-Class Recording</w:t>
      </w:r>
      <w:r w:rsidRPr="00204FFD">
        <w:rPr>
          <w:rFonts w:cstheme="minorHAnsi"/>
        </w:rPr>
        <w:t>:</w:t>
      </w:r>
      <w:r w:rsidR="00461C6F">
        <w:rPr>
          <w:rFonts w:cstheme="minorHAnsi"/>
        </w:rPr>
        <w:t xml:space="preserve"> </w:t>
      </w:r>
      <w:r w:rsidRPr="00204FFD">
        <w:rPr>
          <w:rFonts w:cstheme="minorHAnsi"/>
        </w:rPr>
        <w:t>Students are allowed to record video or audio of class lectures. However,</w:t>
      </w:r>
      <w:r w:rsidR="0001093A">
        <w:rPr>
          <w:rFonts w:cstheme="minorHAnsi"/>
        </w:rPr>
        <w:t xml:space="preserve"> </w:t>
      </w:r>
      <w:r w:rsidRPr="00204FFD">
        <w:rPr>
          <w:rFonts w:cstheme="minorHAnsi"/>
        </w:rPr>
        <w:t>the purposes for which these recordings may be used are strictly</w:t>
      </w:r>
      <w:r w:rsidR="0001093A">
        <w:rPr>
          <w:rFonts w:cstheme="minorHAnsi"/>
        </w:rPr>
        <w:t xml:space="preserve"> </w:t>
      </w:r>
      <w:r w:rsidRPr="00204FFD">
        <w:rPr>
          <w:rFonts w:cstheme="minorHAnsi"/>
        </w:rPr>
        <w:t>controlled. Th</w:t>
      </w:r>
      <w:r w:rsidR="0001093A">
        <w:rPr>
          <w:rFonts w:cstheme="minorHAnsi"/>
        </w:rPr>
        <w:t>e</w:t>
      </w:r>
      <w:r w:rsidRPr="00204FFD">
        <w:rPr>
          <w:rFonts w:cstheme="minorHAnsi"/>
        </w:rPr>
        <w:t xml:space="preserve"> only allowable purposes are (1) for personal education</w:t>
      </w:r>
      <w:r w:rsidR="0001093A">
        <w:rPr>
          <w:rFonts w:cstheme="minorHAnsi"/>
        </w:rPr>
        <w:t xml:space="preserve"> </w:t>
      </w:r>
      <w:r w:rsidRPr="00204FFD">
        <w:rPr>
          <w:rFonts w:cstheme="minorHAnsi"/>
        </w:rPr>
        <w:t>use, (2) in connection with a complaint to the university, or (3) as</w:t>
      </w:r>
      <w:r w:rsidR="0001093A">
        <w:rPr>
          <w:rFonts w:cstheme="minorHAnsi"/>
        </w:rPr>
        <w:t xml:space="preserve"> </w:t>
      </w:r>
      <w:r w:rsidRPr="00204FFD">
        <w:rPr>
          <w:rFonts w:cstheme="minorHAnsi"/>
        </w:rPr>
        <w:t>evidence in, or in preparation for, a criminal or civil proceeding. All</w:t>
      </w:r>
      <w:r w:rsidR="0001093A">
        <w:rPr>
          <w:rFonts w:cstheme="minorHAnsi"/>
        </w:rPr>
        <w:t xml:space="preserve"> </w:t>
      </w:r>
      <w:r w:rsidRPr="00204FFD">
        <w:rPr>
          <w:rFonts w:cstheme="minorHAnsi"/>
        </w:rPr>
        <w:t>other purposes are prohibited. Specifically, students may not publish</w:t>
      </w:r>
      <w:r w:rsidR="0001093A">
        <w:rPr>
          <w:rFonts w:cstheme="minorHAnsi"/>
        </w:rPr>
        <w:t xml:space="preserve"> </w:t>
      </w:r>
      <w:r w:rsidRPr="00204FFD">
        <w:rPr>
          <w:rFonts w:cstheme="minorHAnsi"/>
        </w:rPr>
        <w:t>recorded lectures without the written consent of the instructor.</w:t>
      </w:r>
      <w:r w:rsidR="0001093A">
        <w:rPr>
          <w:rFonts w:cstheme="minorHAnsi"/>
        </w:rPr>
        <w:t xml:space="preserve"> </w:t>
      </w:r>
      <w:r w:rsidRPr="00204FFD">
        <w:rPr>
          <w:rFonts w:cstheme="minorHAnsi"/>
        </w:rPr>
        <w:t>A “class lecture” is an educational presentation intended to inform or</w:t>
      </w:r>
      <w:r w:rsidR="0001093A">
        <w:rPr>
          <w:rFonts w:cstheme="minorHAnsi"/>
        </w:rPr>
        <w:t xml:space="preserve"> </w:t>
      </w:r>
      <w:r w:rsidRPr="00204FFD">
        <w:rPr>
          <w:rFonts w:cstheme="minorHAnsi"/>
        </w:rPr>
        <w:t>teach enrolled students about a particular subject, including any</w:t>
      </w:r>
      <w:r w:rsidR="0001093A">
        <w:rPr>
          <w:rFonts w:cstheme="minorHAnsi"/>
        </w:rPr>
        <w:t xml:space="preserve"> </w:t>
      </w:r>
      <w:r w:rsidRPr="00204FFD">
        <w:rPr>
          <w:rFonts w:cstheme="minorHAnsi"/>
        </w:rPr>
        <w:t>instructor-led discussions that form part of the presentation, and deliver</w:t>
      </w:r>
      <w:r w:rsidR="0001093A">
        <w:rPr>
          <w:rFonts w:cstheme="minorHAnsi"/>
        </w:rPr>
        <w:t xml:space="preserve">ed </w:t>
      </w:r>
      <w:r w:rsidRPr="00204FFD">
        <w:rPr>
          <w:rFonts w:cstheme="minorHAnsi"/>
        </w:rPr>
        <w:t>by an instructor hired or appointed by the University, or by a guest</w:t>
      </w:r>
      <w:r w:rsidR="0001093A">
        <w:rPr>
          <w:rFonts w:cstheme="minorHAnsi"/>
        </w:rPr>
        <w:t xml:space="preserve"> </w:t>
      </w:r>
      <w:r w:rsidRPr="00204FFD">
        <w:rPr>
          <w:rFonts w:cstheme="minorHAnsi"/>
        </w:rPr>
        <w:t>instructor, as part of a University of Florida course. A class lecture does</w:t>
      </w:r>
      <w:r w:rsidR="0001093A">
        <w:rPr>
          <w:rFonts w:cstheme="minorHAnsi"/>
        </w:rPr>
        <w:t xml:space="preserve"> </w:t>
      </w:r>
      <w:r w:rsidRPr="00204FFD">
        <w:rPr>
          <w:rFonts w:cstheme="minorHAnsi"/>
        </w:rPr>
        <w:t>not include lab sessions, student presentations, clinical presentation such</w:t>
      </w:r>
      <w:r w:rsidR="00461C6F">
        <w:rPr>
          <w:rFonts w:cstheme="minorHAnsi"/>
        </w:rPr>
        <w:t xml:space="preserve"> </w:t>
      </w:r>
      <w:r w:rsidRPr="00204FFD">
        <w:rPr>
          <w:rFonts w:cstheme="minorHAnsi"/>
        </w:rPr>
        <w:t>as patient history, academic exercises involving solely student</w:t>
      </w:r>
      <w:r w:rsidR="0001093A">
        <w:rPr>
          <w:rFonts w:cstheme="minorHAnsi"/>
        </w:rPr>
        <w:t xml:space="preserve"> </w:t>
      </w:r>
      <w:r w:rsidRPr="00204FFD">
        <w:rPr>
          <w:rFonts w:cstheme="minorHAnsi"/>
        </w:rPr>
        <w:t>participation, assessments (quizzes, tests, exams), field trips, private</w:t>
      </w:r>
      <w:r w:rsidR="0001093A">
        <w:rPr>
          <w:rFonts w:cstheme="minorHAnsi"/>
        </w:rPr>
        <w:t xml:space="preserve"> </w:t>
      </w:r>
      <w:r w:rsidRPr="00204FFD">
        <w:rPr>
          <w:rFonts w:cstheme="minorHAnsi"/>
        </w:rPr>
        <w:t>conversations between students in the class or between a student and the</w:t>
      </w:r>
      <w:r w:rsidR="00461C6F">
        <w:rPr>
          <w:rFonts w:cstheme="minorHAnsi"/>
        </w:rPr>
        <w:t xml:space="preserve"> </w:t>
      </w:r>
      <w:r w:rsidRPr="00204FFD">
        <w:rPr>
          <w:rFonts w:cstheme="minorHAnsi"/>
        </w:rPr>
        <w:t>faculty or guest lecturer during a class session.</w:t>
      </w:r>
      <w:r w:rsidR="00461C6F">
        <w:rPr>
          <w:rFonts w:cstheme="minorHAnsi"/>
        </w:rPr>
        <w:t xml:space="preserve"> </w:t>
      </w:r>
      <w:r w:rsidRPr="00204FFD">
        <w:rPr>
          <w:rFonts w:cstheme="minorHAnsi"/>
        </w:rPr>
        <w:t>Publication without permission of the instructor is prohibited. To</w:t>
      </w:r>
      <w:r w:rsidR="00461C6F">
        <w:rPr>
          <w:rFonts w:cstheme="minorHAnsi"/>
        </w:rPr>
        <w:t xml:space="preserve"> </w:t>
      </w:r>
      <w:r w:rsidRPr="00204FFD">
        <w:rPr>
          <w:rFonts w:cstheme="minorHAnsi"/>
        </w:rPr>
        <w:t>“publish” means to share, transmit, circulate, distribute, or provide</w:t>
      </w:r>
      <w:r w:rsidR="00461C6F">
        <w:rPr>
          <w:rFonts w:cstheme="minorHAnsi"/>
        </w:rPr>
        <w:t xml:space="preserve"> </w:t>
      </w:r>
      <w:r w:rsidRPr="00204FFD">
        <w:rPr>
          <w:rFonts w:cstheme="minorHAnsi"/>
        </w:rPr>
        <w:t>access to a recording, regardless, of format or medium, to another person</w:t>
      </w:r>
      <w:r w:rsidR="00461C6F">
        <w:rPr>
          <w:rFonts w:cstheme="minorHAnsi"/>
        </w:rPr>
        <w:t xml:space="preserve"> </w:t>
      </w:r>
      <w:r w:rsidRPr="00204FFD">
        <w:rPr>
          <w:rFonts w:cstheme="minorHAnsi"/>
        </w:rPr>
        <w:t>(or persons), including but not limited to another student within the same</w:t>
      </w:r>
      <w:r w:rsidR="00461C6F">
        <w:rPr>
          <w:rFonts w:cstheme="minorHAnsi"/>
        </w:rPr>
        <w:t xml:space="preserve"> </w:t>
      </w:r>
      <w:r w:rsidRPr="00204FFD">
        <w:rPr>
          <w:rFonts w:cstheme="minorHAnsi"/>
        </w:rPr>
        <w:t>class section. Additionally, a recording, or transcript of a recording, is</w:t>
      </w:r>
      <w:r w:rsidR="00461C6F">
        <w:rPr>
          <w:rFonts w:cstheme="minorHAnsi"/>
        </w:rPr>
        <w:t xml:space="preserve"> </w:t>
      </w:r>
      <w:r w:rsidRPr="00204FFD">
        <w:rPr>
          <w:rFonts w:cstheme="minorHAnsi"/>
        </w:rPr>
        <w:t>considered published if it is posted on or uploaded to, in whole or in</w:t>
      </w:r>
      <w:r w:rsidR="00461C6F">
        <w:rPr>
          <w:rFonts w:cstheme="minorHAnsi"/>
        </w:rPr>
        <w:t xml:space="preserve"> </w:t>
      </w:r>
      <w:r w:rsidRPr="00204FFD">
        <w:rPr>
          <w:rFonts w:cstheme="minorHAnsi"/>
        </w:rPr>
        <w:t>part, any media platform, including but not limited to social media,</w:t>
      </w:r>
      <w:r w:rsidR="00461C6F">
        <w:rPr>
          <w:rFonts w:cstheme="minorHAnsi"/>
        </w:rPr>
        <w:t xml:space="preserve"> </w:t>
      </w:r>
      <w:r w:rsidRPr="00204FFD">
        <w:rPr>
          <w:rFonts w:cstheme="minorHAnsi"/>
        </w:rPr>
        <w:t>book, magazine, newspaper, leaflet, or third-party note/tutoring services.</w:t>
      </w:r>
      <w:r w:rsidR="00461C6F">
        <w:rPr>
          <w:rFonts w:cstheme="minorHAnsi"/>
        </w:rPr>
        <w:t xml:space="preserve"> </w:t>
      </w:r>
      <w:r w:rsidRPr="00204FFD">
        <w:rPr>
          <w:rFonts w:cstheme="minorHAnsi"/>
        </w:rPr>
        <w:t>A student who publishes a recording without written consent may be</w:t>
      </w:r>
      <w:r w:rsidR="00461C6F">
        <w:rPr>
          <w:rFonts w:cstheme="minorHAnsi"/>
        </w:rPr>
        <w:t xml:space="preserve"> </w:t>
      </w:r>
      <w:r w:rsidRPr="00204FFD">
        <w:rPr>
          <w:rFonts w:cstheme="minorHAnsi"/>
        </w:rPr>
        <w:t>subject to a civil cause of action instituted by a person injured by the</w:t>
      </w:r>
      <w:r w:rsidR="00461C6F">
        <w:rPr>
          <w:rFonts w:cstheme="minorHAnsi"/>
        </w:rPr>
        <w:t xml:space="preserve"> </w:t>
      </w:r>
      <w:r w:rsidRPr="00204FFD">
        <w:rPr>
          <w:rFonts w:cstheme="minorHAnsi"/>
        </w:rPr>
        <w:t>publication and/or discipline under UF Regulation 4.040 Student Honor</w:t>
      </w:r>
      <w:r w:rsidR="00461C6F">
        <w:rPr>
          <w:rFonts w:cstheme="minorHAnsi"/>
        </w:rPr>
        <w:t xml:space="preserve"> </w:t>
      </w:r>
      <w:r w:rsidRPr="00204FFD">
        <w:rPr>
          <w:rFonts w:cstheme="minorHAnsi"/>
        </w:rPr>
        <w:t>Code and Student Conduct Code.</w:t>
      </w:r>
    </w:p>
    <w:sectPr w:rsidR="005A62B4">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0268A0" w14:textId="77777777" w:rsidR="009434EC" w:rsidRDefault="009434EC" w:rsidP="003A4065">
      <w:pPr>
        <w:spacing w:after="0" w:line="240" w:lineRule="auto"/>
      </w:pPr>
      <w:r>
        <w:separator/>
      </w:r>
    </w:p>
  </w:endnote>
  <w:endnote w:type="continuationSeparator" w:id="0">
    <w:p w14:paraId="55C6966F" w14:textId="77777777" w:rsidR="009434EC" w:rsidRDefault="009434EC" w:rsidP="003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39001505"/>
      <w:docPartObj>
        <w:docPartGallery w:val="Page Numbers (Bottom of Page)"/>
        <w:docPartUnique/>
      </w:docPartObj>
    </w:sdtPr>
    <w:sdtEndPr>
      <w:rPr>
        <w:noProof/>
      </w:rPr>
    </w:sdtEndPr>
    <w:sdtContent>
      <w:p w14:paraId="599AA91B" w14:textId="11CB3BDE" w:rsidR="003A4065" w:rsidRDefault="003A406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90DDD4" w14:textId="77777777" w:rsidR="003A4065" w:rsidRDefault="003A40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B1B407" w14:textId="77777777" w:rsidR="009434EC" w:rsidRDefault="009434EC" w:rsidP="003A4065">
      <w:pPr>
        <w:spacing w:after="0" w:line="240" w:lineRule="auto"/>
      </w:pPr>
      <w:r>
        <w:separator/>
      </w:r>
    </w:p>
  </w:footnote>
  <w:footnote w:type="continuationSeparator" w:id="0">
    <w:p w14:paraId="6C50C2E3" w14:textId="77777777" w:rsidR="009434EC" w:rsidRDefault="009434EC" w:rsidP="003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375B9C"/>
    <w:multiLevelType w:val="hybridMultilevel"/>
    <w:tmpl w:val="75C8F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E9494D"/>
    <w:multiLevelType w:val="hybridMultilevel"/>
    <w:tmpl w:val="9E128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6F4ABD"/>
    <w:multiLevelType w:val="hybridMultilevel"/>
    <w:tmpl w:val="DA42A16C"/>
    <w:lvl w:ilvl="0" w:tplc="8880399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7096649">
    <w:abstractNumId w:val="2"/>
  </w:num>
  <w:num w:numId="2" w16cid:durableId="1015613772">
    <w:abstractNumId w:val="1"/>
  </w:num>
  <w:num w:numId="3" w16cid:durableId="5597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753"/>
    <w:rsid w:val="00005065"/>
    <w:rsid w:val="00006387"/>
    <w:rsid w:val="0001093A"/>
    <w:rsid w:val="00026B2C"/>
    <w:rsid w:val="000357B6"/>
    <w:rsid w:val="00043973"/>
    <w:rsid w:val="000446F9"/>
    <w:rsid w:val="00062758"/>
    <w:rsid w:val="0006609A"/>
    <w:rsid w:val="00072639"/>
    <w:rsid w:val="00075AB9"/>
    <w:rsid w:val="00076438"/>
    <w:rsid w:val="00076EA8"/>
    <w:rsid w:val="00077715"/>
    <w:rsid w:val="000C0E45"/>
    <w:rsid w:val="000D1DB5"/>
    <w:rsid w:val="000F41AE"/>
    <w:rsid w:val="000F41E5"/>
    <w:rsid w:val="001009AF"/>
    <w:rsid w:val="00102AAA"/>
    <w:rsid w:val="00107BDA"/>
    <w:rsid w:val="00116A09"/>
    <w:rsid w:val="0014686D"/>
    <w:rsid w:val="00162EF2"/>
    <w:rsid w:val="00171CD4"/>
    <w:rsid w:val="00184801"/>
    <w:rsid w:val="00190135"/>
    <w:rsid w:val="00192046"/>
    <w:rsid w:val="00197484"/>
    <w:rsid w:val="001A6195"/>
    <w:rsid w:val="001C3567"/>
    <w:rsid w:val="001C360C"/>
    <w:rsid w:val="001D2057"/>
    <w:rsid w:val="001E5975"/>
    <w:rsid w:val="001F0B55"/>
    <w:rsid w:val="001F5311"/>
    <w:rsid w:val="001F7B70"/>
    <w:rsid w:val="002006FA"/>
    <w:rsid w:val="00200ADC"/>
    <w:rsid w:val="00201188"/>
    <w:rsid w:val="00202BAD"/>
    <w:rsid w:val="00204FFD"/>
    <w:rsid w:val="002050B9"/>
    <w:rsid w:val="00205543"/>
    <w:rsid w:val="0020704F"/>
    <w:rsid w:val="00226F34"/>
    <w:rsid w:val="0023141E"/>
    <w:rsid w:val="00252347"/>
    <w:rsid w:val="00253B88"/>
    <w:rsid w:val="00262453"/>
    <w:rsid w:val="00264431"/>
    <w:rsid w:val="00273BAB"/>
    <w:rsid w:val="00294590"/>
    <w:rsid w:val="002957E4"/>
    <w:rsid w:val="002958D6"/>
    <w:rsid w:val="002A13E5"/>
    <w:rsid w:val="002A6A4F"/>
    <w:rsid w:val="002E0628"/>
    <w:rsid w:val="002E1799"/>
    <w:rsid w:val="002E3129"/>
    <w:rsid w:val="002F3692"/>
    <w:rsid w:val="002F50A7"/>
    <w:rsid w:val="003326C9"/>
    <w:rsid w:val="0033568A"/>
    <w:rsid w:val="003530B0"/>
    <w:rsid w:val="0036045D"/>
    <w:rsid w:val="0038473B"/>
    <w:rsid w:val="00387CC4"/>
    <w:rsid w:val="00393C1C"/>
    <w:rsid w:val="003943BD"/>
    <w:rsid w:val="00397E98"/>
    <w:rsid w:val="003A4065"/>
    <w:rsid w:val="003B4381"/>
    <w:rsid w:val="003C7DD4"/>
    <w:rsid w:val="003E6753"/>
    <w:rsid w:val="004041AE"/>
    <w:rsid w:val="00404EE6"/>
    <w:rsid w:val="004167E3"/>
    <w:rsid w:val="004311A4"/>
    <w:rsid w:val="0044704C"/>
    <w:rsid w:val="00457267"/>
    <w:rsid w:val="004615F3"/>
    <w:rsid w:val="00461C6F"/>
    <w:rsid w:val="00463232"/>
    <w:rsid w:val="00463D35"/>
    <w:rsid w:val="0048511D"/>
    <w:rsid w:val="004852C3"/>
    <w:rsid w:val="004856BB"/>
    <w:rsid w:val="004862EC"/>
    <w:rsid w:val="0049037A"/>
    <w:rsid w:val="004A5CC1"/>
    <w:rsid w:val="004A7FAF"/>
    <w:rsid w:val="004B5879"/>
    <w:rsid w:val="004B6B06"/>
    <w:rsid w:val="004C417F"/>
    <w:rsid w:val="004E11DA"/>
    <w:rsid w:val="004E4CD3"/>
    <w:rsid w:val="004E5917"/>
    <w:rsid w:val="005056B2"/>
    <w:rsid w:val="0053260B"/>
    <w:rsid w:val="0053523D"/>
    <w:rsid w:val="00535EE7"/>
    <w:rsid w:val="00546472"/>
    <w:rsid w:val="00550E8F"/>
    <w:rsid w:val="00555A7D"/>
    <w:rsid w:val="005573A8"/>
    <w:rsid w:val="005662AE"/>
    <w:rsid w:val="00570488"/>
    <w:rsid w:val="005754BA"/>
    <w:rsid w:val="005958EA"/>
    <w:rsid w:val="00597241"/>
    <w:rsid w:val="005A62B4"/>
    <w:rsid w:val="005B3CB0"/>
    <w:rsid w:val="005C00E3"/>
    <w:rsid w:val="005D2023"/>
    <w:rsid w:val="005D37DF"/>
    <w:rsid w:val="005D55BC"/>
    <w:rsid w:val="005D5895"/>
    <w:rsid w:val="005D621A"/>
    <w:rsid w:val="005D7A3D"/>
    <w:rsid w:val="005E1319"/>
    <w:rsid w:val="005E4220"/>
    <w:rsid w:val="005F1AEA"/>
    <w:rsid w:val="005F5ABF"/>
    <w:rsid w:val="00617441"/>
    <w:rsid w:val="00617E51"/>
    <w:rsid w:val="0062301B"/>
    <w:rsid w:val="006371F3"/>
    <w:rsid w:val="00670D7E"/>
    <w:rsid w:val="00672E5D"/>
    <w:rsid w:val="006777B3"/>
    <w:rsid w:val="00682C93"/>
    <w:rsid w:val="00686363"/>
    <w:rsid w:val="00697327"/>
    <w:rsid w:val="006A1EF9"/>
    <w:rsid w:val="006A1F81"/>
    <w:rsid w:val="006D046A"/>
    <w:rsid w:val="006E07DF"/>
    <w:rsid w:val="0070280E"/>
    <w:rsid w:val="007032A9"/>
    <w:rsid w:val="0076090E"/>
    <w:rsid w:val="00783D09"/>
    <w:rsid w:val="007857C4"/>
    <w:rsid w:val="00786893"/>
    <w:rsid w:val="007949AF"/>
    <w:rsid w:val="0079743C"/>
    <w:rsid w:val="00797DE9"/>
    <w:rsid w:val="007C6DA2"/>
    <w:rsid w:val="007C70DD"/>
    <w:rsid w:val="007C7436"/>
    <w:rsid w:val="007D2CD4"/>
    <w:rsid w:val="007D6DEB"/>
    <w:rsid w:val="007F66DF"/>
    <w:rsid w:val="00820E36"/>
    <w:rsid w:val="008235EF"/>
    <w:rsid w:val="008260E3"/>
    <w:rsid w:val="008351E1"/>
    <w:rsid w:val="00835A0A"/>
    <w:rsid w:val="00851509"/>
    <w:rsid w:val="00880B05"/>
    <w:rsid w:val="00880FEF"/>
    <w:rsid w:val="00882085"/>
    <w:rsid w:val="00884F76"/>
    <w:rsid w:val="008851DB"/>
    <w:rsid w:val="00890784"/>
    <w:rsid w:val="008A422B"/>
    <w:rsid w:val="008A4C4B"/>
    <w:rsid w:val="008B7C1C"/>
    <w:rsid w:val="008C6200"/>
    <w:rsid w:val="008C6AAE"/>
    <w:rsid w:val="008E4989"/>
    <w:rsid w:val="008E7029"/>
    <w:rsid w:val="008F52B3"/>
    <w:rsid w:val="00905728"/>
    <w:rsid w:val="00916171"/>
    <w:rsid w:val="00917C3C"/>
    <w:rsid w:val="00921E01"/>
    <w:rsid w:val="00926E44"/>
    <w:rsid w:val="00927A8D"/>
    <w:rsid w:val="009434EC"/>
    <w:rsid w:val="0094627D"/>
    <w:rsid w:val="009478EA"/>
    <w:rsid w:val="00960393"/>
    <w:rsid w:val="00993A4A"/>
    <w:rsid w:val="0099702C"/>
    <w:rsid w:val="00997CB1"/>
    <w:rsid w:val="009B1036"/>
    <w:rsid w:val="009C0242"/>
    <w:rsid w:val="009C460A"/>
    <w:rsid w:val="009D263C"/>
    <w:rsid w:val="00A13B4B"/>
    <w:rsid w:val="00A1442A"/>
    <w:rsid w:val="00A56845"/>
    <w:rsid w:val="00A56F8D"/>
    <w:rsid w:val="00A82D03"/>
    <w:rsid w:val="00A86357"/>
    <w:rsid w:val="00A93400"/>
    <w:rsid w:val="00A9644E"/>
    <w:rsid w:val="00A96AEB"/>
    <w:rsid w:val="00AA54F9"/>
    <w:rsid w:val="00AB5B3E"/>
    <w:rsid w:val="00AC2DF8"/>
    <w:rsid w:val="00AC3477"/>
    <w:rsid w:val="00AD24E0"/>
    <w:rsid w:val="00AD2820"/>
    <w:rsid w:val="00AD43B8"/>
    <w:rsid w:val="00AD596A"/>
    <w:rsid w:val="00AD656E"/>
    <w:rsid w:val="00AE6DFB"/>
    <w:rsid w:val="00AF6826"/>
    <w:rsid w:val="00B13CB7"/>
    <w:rsid w:val="00B13FF3"/>
    <w:rsid w:val="00B215B9"/>
    <w:rsid w:val="00B24863"/>
    <w:rsid w:val="00B26758"/>
    <w:rsid w:val="00B30DFE"/>
    <w:rsid w:val="00B31833"/>
    <w:rsid w:val="00B40C79"/>
    <w:rsid w:val="00B44070"/>
    <w:rsid w:val="00B5046A"/>
    <w:rsid w:val="00B50925"/>
    <w:rsid w:val="00B5232D"/>
    <w:rsid w:val="00B611D9"/>
    <w:rsid w:val="00B654F6"/>
    <w:rsid w:val="00B8250A"/>
    <w:rsid w:val="00B85400"/>
    <w:rsid w:val="00B85A55"/>
    <w:rsid w:val="00B85B60"/>
    <w:rsid w:val="00B87A75"/>
    <w:rsid w:val="00B9302E"/>
    <w:rsid w:val="00B9314F"/>
    <w:rsid w:val="00BA193E"/>
    <w:rsid w:val="00BA3416"/>
    <w:rsid w:val="00BA482C"/>
    <w:rsid w:val="00BB4C2B"/>
    <w:rsid w:val="00BC2BD2"/>
    <w:rsid w:val="00BD0E37"/>
    <w:rsid w:val="00BD210B"/>
    <w:rsid w:val="00BD6BBC"/>
    <w:rsid w:val="00BE4CFD"/>
    <w:rsid w:val="00BE6BB2"/>
    <w:rsid w:val="00C03517"/>
    <w:rsid w:val="00C10E0A"/>
    <w:rsid w:val="00C114A4"/>
    <w:rsid w:val="00C25FAF"/>
    <w:rsid w:val="00C329A5"/>
    <w:rsid w:val="00C32A2D"/>
    <w:rsid w:val="00C37E0B"/>
    <w:rsid w:val="00C62213"/>
    <w:rsid w:val="00C67604"/>
    <w:rsid w:val="00C707A7"/>
    <w:rsid w:val="00C70CEF"/>
    <w:rsid w:val="00C722A3"/>
    <w:rsid w:val="00C86E19"/>
    <w:rsid w:val="00CA5F2A"/>
    <w:rsid w:val="00CB0712"/>
    <w:rsid w:val="00CB720B"/>
    <w:rsid w:val="00CB7E6B"/>
    <w:rsid w:val="00CC1D40"/>
    <w:rsid w:val="00CC5776"/>
    <w:rsid w:val="00CD5B99"/>
    <w:rsid w:val="00CE2FBC"/>
    <w:rsid w:val="00CF03F7"/>
    <w:rsid w:val="00D017CD"/>
    <w:rsid w:val="00D03418"/>
    <w:rsid w:val="00D07202"/>
    <w:rsid w:val="00D5173A"/>
    <w:rsid w:val="00D575FC"/>
    <w:rsid w:val="00D576FF"/>
    <w:rsid w:val="00D87A1A"/>
    <w:rsid w:val="00D92FE9"/>
    <w:rsid w:val="00DC547D"/>
    <w:rsid w:val="00DC5AD8"/>
    <w:rsid w:val="00DE39E5"/>
    <w:rsid w:val="00DE561B"/>
    <w:rsid w:val="00DF2F99"/>
    <w:rsid w:val="00DF7910"/>
    <w:rsid w:val="00E134E5"/>
    <w:rsid w:val="00E23DEA"/>
    <w:rsid w:val="00E30C89"/>
    <w:rsid w:val="00E36D18"/>
    <w:rsid w:val="00E4023D"/>
    <w:rsid w:val="00E52E03"/>
    <w:rsid w:val="00E5511B"/>
    <w:rsid w:val="00E63F10"/>
    <w:rsid w:val="00E6424D"/>
    <w:rsid w:val="00E651CC"/>
    <w:rsid w:val="00E744E7"/>
    <w:rsid w:val="00E76E42"/>
    <w:rsid w:val="00E801BE"/>
    <w:rsid w:val="00E83B16"/>
    <w:rsid w:val="00EA5BBE"/>
    <w:rsid w:val="00ED6EE3"/>
    <w:rsid w:val="00EF7BCA"/>
    <w:rsid w:val="00F005D0"/>
    <w:rsid w:val="00F033CC"/>
    <w:rsid w:val="00F03B04"/>
    <w:rsid w:val="00F122EC"/>
    <w:rsid w:val="00F26EB8"/>
    <w:rsid w:val="00F27A5A"/>
    <w:rsid w:val="00F45363"/>
    <w:rsid w:val="00F46A3B"/>
    <w:rsid w:val="00F47C48"/>
    <w:rsid w:val="00F50AB3"/>
    <w:rsid w:val="00F51DF2"/>
    <w:rsid w:val="00F5272E"/>
    <w:rsid w:val="00F54B6C"/>
    <w:rsid w:val="00F6434C"/>
    <w:rsid w:val="00F67333"/>
    <w:rsid w:val="00F7103A"/>
    <w:rsid w:val="00F720FE"/>
    <w:rsid w:val="00F8173A"/>
    <w:rsid w:val="00F94399"/>
    <w:rsid w:val="00F9549A"/>
    <w:rsid w:val="00F979FC"/>
    <w:rsid w:val="00FA527E"/>
    <w:rsid w:val="00FB0711"/>
    <w:rsid w:val="00FB411C"/>
    <w:rsid w:val="00FC3A47"/>
    <w:rsid w:val="00FD50B4"/>
    <w:rsid w:val="00FD6DA7"/>
    <w:rsid w:val="00FD73E0"/>
    <w:rsid w:val="00FE03D5"/>
    <w:rsid w:val="00FE135D"/>
    <w:rsid w:val="00FE2693"/>
    <w:rsid w:val="00FE703B"/>
    <w:rsid w:val="00FF1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4E043"/>
  <w15:chartTrackingRefBased/>
  <w15:docId w15:val="{461B1E1D-5CDB-4C4C-95B9-C63476C0A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96AE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3B8"/>
    <w:pPr>
      <w:ind w:left="720"/>
      <w:contextualSpacing/>
    </w:pPr>
  </w:style>
  <w:style w:type="paragraph" w:styleId="Header">
    <w:name w:val="header"/>
    <w:basedOn w:val="Normal"/>
    <w:link w:val="HeaderChar"/>
    <w:uiPriority w:val="99"/>
    <w:unhideWhenUsed/>
    <w:rsid w:val="003A40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065"/>
  </w:style>
  <w:style w:type="paragraph" w:styleId="Footer">
    <w:name w:val="footer"/>
    <w:basedOn w:val="Normal"/>
    <w:link w:val="FooterChar"/>
    <w:uiPriority w:val="99"/>
    <w:unhideWhenUsed/>
    <w:rsid w:val="003A40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4065"/>
  </w:style>
  <w:style w:type="character" w:styleId="Hyperlink">
    <w:name w:val="Hyperlink"/>
    <w:basedOn w:val="DefaultParagraphFont"/>
    <w:uiPriority w:val="99"/>
    <w:unhideWhenUsed/>
    <w:rsid w:val="00CD5B99"/>
    <w:rPr>
      <w:color w:val="0563C1" w:themeColor="hyperlink"/>
      <w:u w:val="single"/>
    </w:rPr>
  </w:style>
  <w:style w:type="character" w:styleId="UnresolvedMention">
    <w:name w:val="Unresolved Mention"/>
    <w:basedOn w:val="DefaultParagraphFont"/>
    <w:uiPriority w:val="99"/>
    <w:semiHidden/>
    <w:unhideWhenUsed/>
    <w:rsid w:val="00CD5B99"/>
    <w:rPr>
      <w:color w:val="605E5C"/>
      <w:shd w:val="clear" w:color="auto" w:fill="E1DFDD"/>
    </w:rPr>
  </w:style>
  <w:style w:type="character" w:customStyle="1" w:styleId="Heading1Char">
    <w:name w:val="Heading 1 Char"/>
    <w:basedOn w:val="DefaultParagraphFont"/>
    <w:link w:val="Heading1"/>
    <w:uiPriority w:val="9"/>
    <w:rsid w:val="00A96AEB"/>
    <w:rPr>
      <w:rFonts w:ascii="Times New Roman" w:eastAsia="Times New Roman" w:hAnsi="Times New Roman" w:cs="Times New Roman"/>
      <w:b/>
      <w:bCs/>
      <w:kern w:val="36"/>
      <w:sz w:val="48"/>
      <w:szCs w:val="48"/>
    </w:rPr>
  </w:style>
  <w:style w:type="table" w:styleId="TableGrid">
    <w:name w:val="Table Grid"/>
    <w:basedOn w:val="TableNormal"/>
    <w:uiPriority w:val="39"/>
    <w:rsid w:val="00C72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869352">
      <w:bodyDiv w:val="1"/>
      <w:marLeft w:val="0"/>
      <w:marRight w:val="0"/>
      <w:marTop w:val="0"/>
      <w:marBottom w:val="0"/>
      <w:divBdr>
        <w:top w:val="none" w:sz="0" w:space="0" w:color="auto"/>
        <w:left w:val="none" w:sz="0" w:space="0" w:color="auto"/>
        <w:bottom w:val="none" w:sz="0" w:space="0" w:color="auto"/>
        <w:right w:val="none" w:sz="0" w:space="0" w:color="auto"/>
      </w:divBdr>
      <w:divsChild>
        <w:div w:id="594442775">
          <w:marLeft w:val="0"/>
          <w:marRight w:val="0"/>
          <w:marTop w:val="0"/>
          <w:marBottom w:val="0"/>
          <w:divBdr>
            <w:top w:val="none" w:sz="0" w:space="0" w:color="auto"/>
            <w:left w:val="none" w:sz="0" w:space="0" w:color="auto"/>
            <w:bottom w:val="none" w:sz="0" w:space="0" w:color="auto"/>
            <w:right w:val="none" w:sz="0" w:space="0" w:color="auto"/>
          </w:divBdr>
          <w:divsChild>
            <w:div w:id="727190213">
              <w:marLeft w:val="0"/>
              <w:marRight w:val="0"/>
              <w:marTop w:val="0"/>
              <w:marBottom w:val="0"/>
              <w:divBdr>
                <w:top w:val="none" w:sz="0" w:space="0" w:color="auto"/>
                <w:left w:val="none" w:sz="0" w:space="0" w:color="auto"/>
                <w:bottom w:val="none" w:sz="0" w:space="0" w:color="auto"/>
                <w:right w:val="none" w:sz="0" w:space="0" w:color="auto"/>
              </w:divBdr>
            </w:div>
            <w:div w:id="85296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098204">
      <w:bodyDiv w:val="1"/>
      <w:marLeft w:val="0"/>
      <w:marRight w:val="0"/>
      <w:marTop w:val="0"/>
      <w:marBottom w:val="0"/>
      <w:divBdr>
        <w:top w:val="none" w:sz="0" w:space="0" w:color="auto"/>
        <w:left w:val="none" w:sz="0" w:space="0" w:color="auto"/>
        <w:bottom w:val="none" w:sz="0" w:space="0" w:color="auto"/>
        <w:right w:val="none" w:sz="0" w:space="0" w:color="auto"/>
      </w:divBdr>
      <w:divsChild>
        <w:div w:id="556011004">
          <w:marLeft w:val="0"/>
          <w:marRight w:val="0"/>
          <w:marTop w:val="0"/>
          <w:marBottom w:val="0"/>
          <w:divBdr>
            <w:top w:val="none" w:sz="0" w:space="0" w:color="auto"/>
            <w:left w:val="none" w:sz="0" w:space="0" w:color="auto"/>
            <w:bottom w:val="none" w:sz="0" w:space="0" w:color="auto"/>
            <w:right w:val="none" w:sz="0" w:space="0" w:color="auto"/>
          </w:divBdr>
        </w:div>
      </w:divsChild>
    </w:div>
    <w:div w:id="621811302">
      <w:bodyDiv w:val="1"/>
      <w:marLeft w:val="0"/>
      <w:marRight w:val="0"/>
      <w:marTop w:val="0"/>
      <w:marBottom w:val="0"/>
      <w:divBdr>
        <w:top w:val="none" w:sz="0" w:space="0" w:color="auto"/>
        <w:left w:val="none" w:sz="0" w:space="0" w:color="auto"/>
        <w:bottom w:val="none" w:sz="0" w:space="0" w:color="auto"/>
        <w:right w:val="none" w:sz="0" w:space="0" w:color="auto"/>
      </w:divBdr>
    </w:div>
    <w:div w:id="718289137">
      <w:bodyDiv w:val="1"/>
      <w:marLeft w:val="0"/>
      <w:marRight w:val="0"/>
      <w:marTop w:val="0"/>
      <w:marBottom w:val="0"/>
      <w:divBdr>
        <w:top w:val="none" w:sz="0" w:space="0" w:color="auto"/>
        <w:left w:val="none" w:sz="0" w:space="0" w:color="auto"/>
        <w:bottom w:val="none" w:sz="0" w:space="0" w:color="auto"/>
        <w:right w:val="none" w:sz="0" w:space="0" w:color="auto"/>
      </w:divBdr>
    </w:div>
    <w:div w:id="812790192">
      <w:bodyDiv w:val="1"/>
      <w:marLeft w:val="0"/>
      <w:marRight w:val="0"/>
      <w:marTop w:val="0"/>
      <w:marBottom w:val="0"/>
      <w:divBdr>
        <w:top w:val="none" w:sz="0" w:space="0" w:color="auto"/>
        <w:left w:val="none" w:sz="0" w:space="0" w:color="auto"/>
        <w:bottom w:val="none" w:sz="0" w:space="0" w:color="auto"/>
        <w:right w:val="none" w:sz="0" w:space="0" w:color="auto"/>
      </w:divBdr>
    </w:div>
    <w:div w:id="1131098198">
      <w:bodyDiv w:val="1"/>
      <w:marLeft w:val="0"/>
      <w:marRight w:val="0"/>
      <w:marTop w:val="0"/>
      <w:marBottom w:val="0"/>
      <w:divBdr>
        <w:top w:val="none" w:sz="0" w:space="0" w:color="auto"/>
        <w:left w:val="none" w:sz="0" w:space="0" w:color="auto"/>
        <w:bottom w:val="none" w:sz="0" w:space="0" w:color="auto"/>
        <w:right w:val="none" w:sz="0" w:space="0" w:color="auto"/>
      </w:divBdr>
    </w:div>
    <w:div w:id="1216118095">
      <w:bodyDiv w:val="1"/>
      <w:marLeft w:val="0"/>
      <w:marRight w:val="0"/>
      <w:marTop w:val="0"/>
      <w:marBottom w:val="0"/>
      <w:divBdr>
        <w:top w:val="none" w:sz="0" w:space="0" w:color="auto"/>
        <w:left w:val="none" w:sz="0" w:space="0" w:color="auto"/>
        <w:bottom w:val="none" w:sz="0" w:space="0" w:color="auto"/>
        <w:right w:val="none" w:sz="0" w:space="0" w:color="auto"/>
      </w:divBdr>
    </w:div>
    <w:div w:id="1434281408">
      <w:bodyDiv w:val="1"/>
      <w:marLeft w:val="0"/>
      <w:marRight w:val="0"/>
      <w:marTop w:val="0"/>
      <w:marBottom w:val="0"/>
      <w:divBdr>
        <w:top w:val="none" w:sz="0" w:space="0" w:color="auto"/>
        <w:left w:val="none" w:sz="0" w:space="0" w:color="auto"/>
        <w:bottom w:val="none" w:sz="0" w:space="0" w:color="auto"/>
        <w:right w:val="none" w:sz="0" w:space="0" w:color="auto"/>
      </w:divBdr>
    </w:div>
    <w:div w:id="1667586571">
      <w:bodyDiv w:val="1"/>
      <w:marLeft w:val="0"/>
      <w:marRight w:val="0"/>
      <w:marTop w:val="0"/>
      <w:marBottom w:val="0"/>
      <w:divBdr>
        <w:top w:val="none" w:sz="0" w:space="0" w:color="auto"/>
        <w:left w:val="none" w:sz="0" w:space="0" w:color="auto"/>
        <w:bottom w:val="none" w:sz="0" w:space="0" w:color="auto"/>
        <w:right w:val="none" w:sz="0" w:space="0" w:color="auto"/>
      </w:divBdr>
    </w:div>
    <w:div w:id="1861354719">
      <w:bodyDiv w:val="1"/>
      <w:marLeft w:val="0"/>
      <w:marRight w:val="0"/>
      <w:marTop w:val="0"/>
      <w:marBottom w:val="0"/>
      <w:divBdr>
        <w:top w:val="none" w:sz="0" w:space="0" w:color="auto"/>
        <w:left w:val="none" w:sz="0" w:space="0" w:color="auto"/>
        <w:bottom w:val="none" w:sz="0" w:space="0" w:color="auto"/>
        <w:right w:val="none" w:sz="0" w:space="0" w:color="auto"/>
      </w:divBdr>
    </w:div>
    <w:div w:id="2092390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atorevals.aa.ufl.edu/student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cr.dso.ufl.edu/policies/student-honor-code-studentconduct-co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talog.ufl.edu/UGRD/academic-regulations/attendance-policies/" TargetMode="External"/><Relationship Id="rId5" Type="http://schemas.openxmlformats.org/officeDocument/2006/relationships/styles" Target="styles.xml"/><Relationship Id="rId15" Type="http://schemas.openxmlformats.org/officeDocument/2006/relationships/hyperlink" Target="https://gatorevals.aa.ufl.edu/public-results/" TargetMode="External"/><Relationship Id="rId10" Type="http://schemas.openxmlformats.org/officeDocument/2006/relationships/hyperlink" Target="mailto:m.larmer@ufl.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ufl.bluera.com/uf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EBD64D5ED31344AD85035FE83E1393" ma:contentTypeVersion="10" ma:contentTypeDescription="Create a new document." ma:contentTypeScope="" ma:versionID="ffccbdb1aeca4661b998e333511a709a">
  <xsd:schema xmlns:xsd="http://www.w3.org/2001/XMLSchema" xmlns:xs="http://www.w3.org/2001/XMLSchema" xmlns:p="http://schemas.microsoft.com/office/2006/metadata/properties" xmlns:ns3="7f028625-3c9d-497d-9514-2e9220060f91" targetNamespace="http://schemas.microsoft.com/office/2006/metadata/properties" ma:root="true" ma:fieldsID="431031faa9363306e04f2afed43b0ead" ns3:_="">
    <xsd:import namespace="7f028625-3c9d-497d-9514-2e9220060f9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028625-3c9d-497d-9514-2e9220060f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F343F4-AA78-4D71-8A90-9B635556E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028625-3c9d-497d-9514-2e9220060f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FA1CFB-D0FF-483E-B293-858A095608E9}">
  <ds:schemaRefs>
    <ds:schemaRef ds:uri="http://schemas.microsoft.com/sharepoint/v3/contenttype/forms"/>
  </ds:schemaRefs>
</ds:datastoreItem>
</file>

<file path=customXml/itemProps3.xml><?xml version="1.0" encoding="utf-8"?>
<ds:datastoreItem xmlns:ds="http://schemas.openxmlformats.org/officeDocument/2006/customXml" ds:itemID="{FC9815C6-33E6-4AA0-B092-0C4DBA2EF1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1494</Words>
  <Characters>8521</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Larmer, Miles</dc:creator>
  <cp:keywords/>
  <dc:description/>
  <cp:lastModifiedBy>Larmer,Miles</cp:lastModifiedBy>
  <cp:revision>37</cp:revision>
  <dcterms:created xsi:type="dcterms:W3CDTF">2024-08-08T18:09:00Z</dcterms:created>
  <dcterms:modified xsi:type="dcterms:W3CDTF">2024-08-13T19:16:00Z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0x01010006EBD64D5ED31344AD85035FE83E1393</vt:lpwstr>
  </property>
</Properties>
</file>